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BDE7" w14:textId="44B89618" w:rsidR="007A4468" w:rsidRPr="00604812" w:rsidRDefault="00604812" w:rsidP="00604812">
      <w:pPr>
        <w:ind w:left="540"/>
        <w:jc w:val="center"/>
        <w:rPr>
          <w:b/>
          <w:sz w:val="26"/>
          <w:szCs w:val="26"/>
        </w:rPr>
      </w:pPr>
      <w:r w:rsidRPr="00F12EFE">
        <w:rPr>
          <w:b/>
          <w:sz w:val="10"/>
          <w:szCs w:val="12"/>
        </w:rPr>
        <w:br/>
      </w:r>
      <w:r w:rsidRPr="00604812">
        <w:rPr>
          <w:b/>
          <w:sz w:val="26"/>
          <w:szCs w:val="26"/>
        </w:rPr>
        <w:drawing>
          <wp:anchor distT="0" distB="0" distL="114300" distR="114300" simplePos="0" relativeHeight="251658240" behindDoc="0" locked="0" layoutInCell="1" allowOverlap="1" wp14:anchorId="4E5E5DFA" wp14:editId="352F559A">
            <wp:simplePos x="0" y="0"/>
            <wp:positionH relativeFrom="column">
              <wp:posOffset>0</wp:posOffset>
            </wp:positionH>
            <wp:positionV relativeFrom="paragraph">
              <wp:posOffset>0</wp:posOffset>
            </wp:positionV>
            <wp:extent cx="626966" cy="8229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6966" cy="822960"/>
                    </a:xfrm>
                    <a:prstGeom prst="rect">
                      <a:avLst/>
                    </a:prstGeom>
                  </pic:spPr>
                </pic:pic>
              </a:graphicData>
            </a:graphic>
            <wp14:sizeRelH relativeFrom="page">
              <wp14:pctWidth>0</wp14:pctWidth>
            </wp14:sizeRelH>
            <wp14:sizeRelV relativeFrom="page">
              <wp14:pctHeight>0</wp14:pctHeight>
            </wp14:sizeRelV>
          </wp:anchor>
        </w:drawing>
      </w:r>
      <w:r w:rsidR="00CE6F0B" w:rsidRPr="00604812">
        <w:rPr>
          <w:b/>
          <w:sz w:val="26"/>
          <w:szCs w:val="26"/>
        </w:rPr>
        <w:t>2018 ARCUS Annual Meeting</w:t>
      </w:r>
    </w:p>
    <w:p w14:paraId="2EE91E10" w14:textId="37C6D512" w:rsidR="007A4468" w:rsidRPr="00604812" w:rsidRDefault="005B3956" w:rsidP="00604812">
      <w:pPr>
        <w:ind w:left="540"/>
        <w:jc w:val="center"/>
        <w:rPr>
          <w:b/>
          <w:sz w:val="26"/>
          <w:szCs w:val="26"/>
        </w:rPr>
      </w:pPr>
      <w:r w:rsidRPr="00604812">
        <w:rPr>
          <w:b/>
          <w:sz w:val="26"/>
          <w:szCs w:val="26"/>
        </w:rPr>
        <w:t xml:space="preserve">Draft </w:t>
      </w:r>
      <w:r w:rsidR="00CE6F0B" w:rsidRPr="00604812">
        <w:rPr>
          <w:b/>
          <w:sz w:val="26"/>
          <w:szCs w:val="26"/>
        </w:rPr>
        <w:t>Summary Report</w:t>
      </w:r>
    </w:p>
    <w:p w14:paraId="61E8DF4A" w14:textId="77777777" w:rsidR="00604812" w:rsidRPr="00604812" w:rsidRDefault="00604812" w:rsidP="00604812">
      <w:pPr>
        <w:ind w:left="540"/>
        <w:jc w:val="center"/>
        <w:rPr>
          <w:b/>
          <w:sz w:val="13"/>
          <w:szCs w:val="12"/>
        </w:rPr>
      </w:pPr>
    </w:p>
    <w:p w14:paraId="2E33FBD7" w14:textId="21C904B8" w:rsidR="00604812" w:rsidRPr="00604812" w:rsidRDefault="00604812" w:rsidP="00604812">
      <w:pPr>
        <w:ind w:left="540"/>
        <w:jc w:val="center"/>
        <w:rPr>
          <w:i/>
          <w:sz w:val="21"/>
        </w:rPr>
      </w:pPr>
      <w:r w:rsidRPr="00604812">
        <w:rPr>
          <w:i/>
          <w:sz w:val="21"/>
        </w:rPr>
        <w:t>Last updated Thursday, 31 January 2019</w:t>
      </w:r>
    </w:p>
    <w:p w14:paraId="2332C770" w14:textId="45FA646A" w:rsidR="00604812" w:rsidRPr="00771DC2" w:rsidRDefault="00604812" w:rsidP="005B3956">
      <w:pPr>
        <w:rPr>
          <w:i/>
          <w:sz w:val="4"/>
          <w:szCs w:val="4"/>
        </w:rPr>
      </w:pPr>
    </w:p>
    <w:p w14:paraId="31EB1DFC" w14:textId="23EA2078" w:rsidR="00604812" w:rsidRDefault="00604812" w:rsidP="005B3956">
      <w:pPr>
        <w:rPr>
          <w:i/>
          <w:sz w:val="4"/>
          <w:szCs w:val="4"/>
        </w:rPr>
      </w:pPr>
    </w:p>
    <w:p w14:paraId="67EC5FDA" w14:textId="516946BE" w:rsidR="00604812" w:rsidRDefault="00604812" w:rsidP="005B3956">
      <w:pPr>
        <w:rPr>
          <w:i/>
          <w:sz w:val="4"/>
          <w:szCs w:val="4"/>
        </w:rPr>
      </w:pPr>
    </w:p>
    <w:p w14:paraId="4ECBB612" w14:textId="7814C294" w:rsidR="00771DC2" w:rsidRDefault="00771DC2" w:rsidP="005B3956">
      <w:pPr>
        <w:rPr>
          <w:i/>
          <w:sz w:val="4"/>
          <w:szCs w:val="4"/>
        </w:rPr>
      </w:pPr>
    </w:p>
    <w:p w14:paraId="4F799323" w14:textId="060E8ACC" w:rsidR="00771DC2" w:rsidRDefault="00771DC2" w:rsidP="005B3956">
      <w:pPr>
        <w:rPr>
          <w:i/>
          <w:sz w:val="4"/>
          <w:szCs w:val="4"/>
        </w:rPr>
      </w:pPr>
    </w:p>
    <w:p w14:paraId="76EF68DB" w14:textId="77777777" w:rsidR="00771DC2" w:rsidRPr="00604812" w:rsidRDefault="00771DC2" w:rsidP="005B3956">
      <w:pPr>
        <w:rPr>
          <w:i/>
          <w:sz w:val="4"/>
          <w:szCs w:val="4"/>
        </w:rPr>
      </w:pPr>
    </w:p>
    <w:p w14:paraId="00E59B22" w14:textId="77777777" w:rsidR="007A4468" w:rsidRPr="006D5716" w:rsidRDefault="00CE6F0B" w:rsidP="0045403E">
      <w:pPr>
        <w:jc w:val="center"/>
        <w:rPr>
          <w:i/>
          <w:sz w:val="23"/>
          <w:szCs w:val="23"/>
        </w:rPr>
      </w:pPr>
      <w:r w:rsidRPr="006D5716">
        <w:rPr>
          <w:i/>
          <w:sz w:val="23"/>
          <w:szCs w:val="23"/>
        </w:rPr>
        <w:t xml:space="preserve">Please </w:t>
      </w:r>
      <w:r w:rsidR="006D5716">
        <w:rPr>
          <w:i/>
          <w:sz w:val="23"/>
          <w:szCs w:val="23"/>
        </w:rPr>
        <w:t>send comments or questions to</w:t>
      </w:r>
      <w:r w:rsidRPr="006D5716">
        <w:rPr>
          <w:i/>
          <w:sz w:val="23"/>
          <w:szCs w:val="23"/>
        </w:rPr>
        <w:t xml:space="preserve"> Alex Thornton, ARCUS’ Community Development Manager, at </w:t>
      </w:r>
      <w:hyperlink r:id="rId8">
        <w:r w:rsidRPr="006D5716">
          <w:rPr>
            <w:i/>
            <w:color w:val="1155CC"/>
            <w:sz w:val="23"/>
            <w:szCs w:val="23"/>
            <w:u w:val="single"/>
          </w:rPr>
          <w:t>alex@arcus.org</w:t>
        </w:r>
      </w:hyperlink>
      <w:r w:rsidR="006D5716">
        <w:rPr>
          <w:i/>
          <w:sz w:val="23"/>
          <w:szCs w:val="23"/>
        </w:rPr>
        <w:t xml:space="preserve">. </w:t>
      </w:r>
      <w:r w:rsidRPr="006D5716">
        <w:rPr>
          <w:i/>
          <w:sz w:val="23"/>
          <w:szCs w:val="23"/>
        </w:rPr>
        <w:t>Feedback received by Monday, 1</w:t>
      </w:r>
      <w:r w:rsidR="0045403E" w:rsidRPr="006D5716">
        <w:rPr>
          <w:i/>
          <w:sz w:val="23"/>
          <w:szCs w:val="23"/>
        </w:rPr>
        <w:t>1</w:t>
      </w:r>
      <w:r w:rsidRPr="006D5716">
        <w:rPr>
          <w:i/>
          <w:sz w:val="23"/>
          <w:szCs w:val="23"/>
        </w:rPr>
        <w:t xml:space="preserve"> February will be included in our final report.</w:t>
      </w:r>
    </w:p>
    <w:p w14:paraId="4AB9A47F" w14:textId="457672C1" w:rsidR="004052C5" w:rsidRDefault="004052C5" w:rsidP="005B3956"/>
    <w:p w14:paraId="6C1D235D" w14:textId="77777777" w:rsidR="005C063C" w:rsidRPr="005C063C" w:rsidRDefault="005C063C" w:rsidP="005B3956"/>
    <w:p w14:paraId="7377D1CC" w14:textId="28D861D4" w:rsidR="007A4468" w:rsidRPr="00E6058F" w:rsidRDefault="005B3956" w:rsidP="005B3956">
      <w:r w:rsidRPr="00E6058F">
        <w:t xml:space="preserve">The 2018 </w:t>
      </w:r>
      <w:r w:rsidR="00CE6F0B" w:rsidRPr="00E6058F">
        <w:t xml:space="preserve">ARCUS </w:t>
      </w:r>
      <w:r w:rsidRPr="00E6058F">
        <w:t>Annual Meeting, held on Wednesday, 13 December 2018 in Washington, D.C., brought together</w:t>
      </w:r>
      <w:r w:rsidR="00CE6F0B" w:rsidRPr="00E6058F">
        <w:t xml:space="preserve"> </w:t>
      </w:r>
      <w:r w:rsidRPr="00E6058F">
        <w:t>80</w:t>
      </w:r>
      <w:r w:rsidR="00CE6F0B" w:rsidRPr="00E6058F">
        <w:t xml:space="preserve"> representatives and members of the Arctic research community in-person </w:t>
      </w:r>
      <w:r w:rsidRPr="00E6058F">
        <w:t>and</w:t>
      </w:r>
      <w:r w:rsidR="00CE6F0B" w:rsidRPr="00E6058F">
        <w:t xml:space="preserve"> virtually to discuss needs for Arctic research that could be addressed by ARCUS. Participants divided up into several breakout groups </w:t>
      </w:r>
      <w:r w:rsidRPr="00E6058F">
        <w:t xml:space="preserve">and discussed </w:t>
      </w:r>
      <w:r w:rsidR="00CE6F0B" w:rsidRPr="00E6058F">
        <w:t>two key questions:</w:t>
      </w:r>
    </w:p>
    <w:p w14:paraId="56B86378" w14:textId="77777777" w:rsidR="007A4468" w:rsidRPr="00E6058F" w:rsidRDefault="007A4468" w:rsidP="005B3956">
      <w:pPr>
        <w:ind w:firstLine="720"/>
      </w:pPr>
    </w:p>
    <w:p w14:paraId="7ACCE3CF" w14:textId="77777777" w:rsidR="007A4468" w:rsidRPr="00E6058F" w:rsidRDefault="00CE6F0B" w:rsidP="00F8091F">
      <w:pPr>
        <w:numPr>
          <w:ilvl w:val="0"/>
          <w:numId w:val="6"/>
        </w:numPr>
        <w:ind w:right="720"/>
      </w:pPr>
      <w:r w:rsidRPr="00E6058F">
        <w:t>Are there specific opportunities that ARCUS members can coordinate on (</w:t>
      </w:r>
      <w:r w:rsidRPr="00E6058F">
        <w:rPr>
          <w:i/>
        </w:rPr>
        <w:t>e.g.</w:t>
      </w:r>
      <w:r w:rsidRPr="00E6058F">
        <w:t>, research collaborations, prioritization of research needs)?</w:t>
      </w:r>
    </w:p>
    <w:p w14:paraId="214C67A6" w14:textId="77777777" w:rsidR="007A4468" w:rsidRPr="00E6058F" w:rsidRDefault="00CE6F0B" w:rsidP="00F8091F">
      <w:pPr>
        <w:numPr>
          <w:ilvl w:val="0"/>
          <w:numId w:val="6"/>
        </w:numPr>
        <w:ind w:right="720"/>
      </w:pPr>
      <w:r w:rsidRPr="00E6058F">
        <w:t>Are there gaps in programs, resources, or support for the Arctic research community that ARCUS could help address?</w:t>
      </w:r>
    </w:p>
    <w:p w14:paraId="0B311111" w14:textId="77777777" w:rsidR="007A4468" w:rsidRPr="00E6058F" w:rsidRDefault="007A4468" w:rsidP="005B3956">
      <w:pPr>
        <w:ind w:firstLine="720"/>
      </w:pPr>
    </w:p>
    <w:p w14:paraId="746870C5" w14:textId="6A660D9D" w:rsidR="007A4468" w:rsidRPr="00E6058F" w:rsidRDefault="00CE6F0B" w:rsidP="00F8091F">
      <w:r w:rsidRPr="00E6058F">
        <w:t xml:space="preserve">This report summarizes </w:t>
      </w:r>
      <w:r w:rsidR="005B3956" w:rsidRPr="00E6058F">
        <w:t>the main</w:t>
      </w:r>
      <w:r w:rsidRPr="00E6058F">
        <w:t xml:space="preserve"> </w:t>
      </w:r>
      <w:r w:rsidR="00F8091F" w:rsidRPr="00E6058F">
        <w:t xml:space="preserve">themes from the </w:t>
      </w:r>
      <w:r w:rsidRPr="00E6058F">
        <w:t xml:space="preserve">group conversations, which we </w:t>
      </w:r>
      <w:r w:rsidR="00F8091F" w:rsidRPr="00E6058F">
        <w:t>have organized</w:t>
      </w:r>
      <w:r w:rsidRPr="00E6058F">
        <w:t xml:space="preserve"> </w:t>
      </w:r>
      <w:r w:rsidR="00F8091F" w:rsidRPr="00E6058F">
        <w:t>into the</w:t>
      </w:r>
      <w:r w:rsidRPr="00E6058F">
        <w:t xml:space="preserve"> </w:t>
      </w:r>
      <w:r w:rsidR="00F8091F" w:rsidRPr="00E6058F">
        <w:t>three</w:t>
      </w:r>
      <w:r w:rsidRPr="00E6058F">
        <w:t xml:space="preserve"> strategic </w:t>
      </w:r>
      <w:r w:rsidR="00F8091F" w:rsidRPr="00E6058F">
        <w:t xml:space="preserve">categories of </w:t>
      </w:r>
      <w:r w:rsidR="0098642F" w:rsidRPr="00E6058F">
        <w:t xml:space="preserve">I) </w:t>
      </w:r>
      <w:r w:rsidRPr="00E6058F">
        <w:t>Networking</w:t>
      </w:r>
      <w:r w:rsidR="00F8091F" w:rsidRPr="00E6058F">
        <w:t xml:space="preserve"> and </w:t>
      </w:r>
      <w:r w:rsidRPr="00E6058F">
        <w:t xml:space="preserve">Research Community Support &amp; Facilitation, </w:t>
      </w:r>
      <w:r w:rsidR="0098642F" w:rsidRPr="00E6058F">
        <w:t xml:space="preserve">II) </w:t>
      </w:r>
      <w:r w:rsidRPr="00E6058F">
        <w:t xml:space="preserve">Communication, and </w:t>
      </w:r>
      <w:r w:rsidR="0098642F" w:rsidRPr="00E6058F">
        <w:t xml:space="preserve">III) </w:t>
      </w:r>
      <w:r w:rsidRPr="00E6058F">
        <w:t>Education</w:t>
      </w:r>
      <w:r w:rsidR="00F8091F" w:rsidRPr="00E6058F">
        <w:t>.</w:t>
      </w:r>
    </w:p>
    <w:p w14:paraId="65BB2D3A" w14:textId="77777777" w:rsidR="00F8091F" w:rsidRPr="00E6058F" w:rsidRDefault="00F8091F" w:rsidP="00F8091F"/>
    <w:p w14:paraId="58C2E70E" w14:textId="6CE5BE0B" w:rsidR="00F8091F" w:rsidRPr="00E6058F" w:rsidRDefault="00634CE3" w:rsidP="00F8091F">
      <w:r>
        <w:t>ARCUS</w:t>
      </w:r>
      <w:r w:rsidR="00CE6F0B" w:rsidRPr="00E6058F">
        <w:t xml:space="preserve"> invite</w:t>
      </w:r>
      <w:r>
        <w:t>s</w:t>
      </w:r>
      <w:r w:rsidR="00CE6F0B" w:rsidRPr="00E6058F">
        <w:t xml:space="preserve"> members to send any additional comments or feedback regarding this </w:t>
      </w:r>
      <w:r>
        <w:t xml:space="preserve">draft </w:t>
      </w:r>
      <w:r w:rsidR="00CE6F0B" w:rsidRPr="00E6058F">
        <w:t xml:space="preserve">summary report to </w:t>
      </w:r>
      <w:hyperlink r:id="rId9">
        <w:r w:rsidR="00CE6F0B" w:rsidRPr="00E6058F">
          <w:rPr>
            <w:color w:val="1155CC"/>
            <w:u w:val="single"/>
          </w:rPr>
          <w:t>alex@arcus.org</w:t>
        </w:r>
      </w:hyperlink>
      <w:r w:rsidR="00CE6F0B" w:rsidRPr="00E6058F">
        <w:t xml:space="preserve"> prior to Monday, 1</w:t>
      </w:r>
      <w:r w:rsidR="00F8091F" w:rsidRPr="00E6058F">
        <w:t>1</w:t>
      </w:r>
      <w:r w:rsidR="00CE6F0B" w:rsidRPr="00E6058F">
        <w:t xml:space="preserve"> February to ensure your contributions make it into the final version</w:t>
      </w:r>
      <w:r w:rsidR="00F8091F" w:rsidRPr="00E6058F">
        <w:t>, which we will publish by the</w:t>
      </w:r>
      <w:r>
        <w:t xml:space="preserve"> end of March </w:t>
      </w:r>
      <w:r w:rsidR="005C6A97" w:rsidRPr="00E6058F">
        <w:t>and will help guide our planning and activities for 2019</w:t>
      </w:r>
      <w:r w:rsidR="00CE6F0B" w:rsidRPr="00E6058F">
        <w:t xml:space="preserve">. </w:t>
      </w:r>
    </w:p>
    <w:p w14:paraId="4826EDE2" w14:textId="77777777" w:rsidR="00F8091F" w:rsidRPr="00E6058F" w:rsidRDefault="00F8091F" w:rsidP="00F8091F"/>
    <w:p w14:paraId="6126746B" w14:textId="52783D33" w:rsidR="007A4468" w:rsidRPr="00E6058F" w:rsidRDefault="00CE6F0B" w:rsidP="00E6058F">
      <w:r w:rsidRPr="00E6058F">
        <w:t xml:space="preserve">ARCUS </w:t>
      </w:r>
      <w:r w:rsidR="005C6A97" w:rsidRPr="00E6058F">
        <w:t>will</w:t>
      </w:r>
      <w:r w:rsidRPr="00E6058F">
        <w:t xml:space="preserve"> convene a short-term Task Force, which will be comprised of Staff, Board Members, and two or three Institutional members charged with </w:t>
      </w:r>
      <w:r w:rsidR="005C6A97" w:rsidRPr="00E6058F">
        <w:t>working together to explore how ARCUS can prioritize and implement the ideas that emerged from the Annual Meeting.</w:t>
      </w:r>
      <w:r w:rsidR="00E6058F">
        <w:t xml:space="preserve"> </w:t>
      </w:r>
      <w:r w:rsidR="00634CE3">
        <w:t xml:space="preserve">We anticipate that this commitment will not extend beyond the end of March. </w:t>
      </w:r>
      <w:r w:rsidR="005C6A97" w:rsidRPr="00E6058F">
        <w:rPr>
          <w:i/>
        </w:rPr>
        <w:t>T</w:t>
      </w:r>
      <w:r w:rsidRPr="00E6058F">
        <w:rPr>
          <w:i/>
        </w:rPr>
        <w:t>o</w:t>
      </w:r>
      <w:r w:rsidR="005C6A97" w:rsidRPr="00E6058F">
        <w:rPr>
          <w:i/>
        </w:rPr>
        <w:t xml:space="preserve"> volunteer to</w:t>
      </w:r>
      <w:r w:rsidRPr="00E6058F">
        <w:rPr>
          <w:i/>
        </w:rPr>
        <w:t xml:space="preserve"> serve as a member of </w:t>
      </w:r>
      <w:r w:rsidR="005C6A97" w:rsidRPr="00E6058F">
        <w:rPr>
          <w:i/>
        </w:rPr>
        <w:t>this</w:t>
      </w:r>
      <w:r w:rsidRPr="00E6058F">
        <w:rPr>
          <w:i/>
        </w:rPr>
        <w:t xml:space="preserve"> Task Force, </w:t>
      </w:r>
      <w:r w:rsidR="005C6A97" w:rsidRPr="00E6058F">
        <w:rPr>
          <w:i/>
        </w:rPr>
        <w:t xml:space="preserve">please </w:t>
      </w:r>
      <w:r w:rsidRPr="00E6058F">
        <w:rPr>
          <w:i/>
        </w:rPr>
        <w:t xml:space="preserve">e-mail a brief expression of interest to Interim Executive Director Helen Wiggins at </w:t>
      </w:r>
      <w:hyperlink r:id="rId10">
        <w:r w:rsidRPr="00E6058F">
          <w:rPr>
            <w:i/>
            <w:color w:val="1155CC"/>
          </w:rPr>
          <w:t>helen@arcus.org</w:t>
        </w:r>
      </w:hyperlink>
      <w:r w:rsidRPr="00E6058F">
        <w:rPr>
          <w:i/>
        </w:rPr>
        <w:t xml:space="preserve"> no later than </w:t>
      </w:r>
      <w:r w:rsidR="00604812">
        <w:rPr>
          <w:i/>
        </w:rPr>
        <w:t>Monday, 11</w:t>
      </w:r>
      <w:r w:rsidRPr="00E6058F">
        <w:rPr>
          <w:i/>
        </w:rPr>
        <w:t xml:space="preserve"> February.</w:t>
      </w:r>
    </w:p>
    <w:p w14:paraId="1B4D09C9" w14:textId="6910D2DE" w:rsidR="00F8091F" w:rsidRPr="00E6058F" w:rsidRDefault="005C063C" w:rsidP="005B3956">
      <w:pPr>
        <w:ind w:firstLine="720"/>
        <w:rPr>
          <w:u w:val="single"/>
        </w:rPr>
      </w:pPr>
      <w:r>
        <w:rPr>
          <w:u w:val="single"/>
        </w:rPr>
        <w:br/>
      </w:r>
    </w:p>
    <w:p w14:paraId="5C54254A" w14:textId="69F02809" w:rsidR="007A4468" w:rsidRPr="00E6058F" w:rsidRDefault="00CE6F0B" w:rsidP="0098642F">
      <w:pPr>
        <w:pStyle w:val="ListParagraph"/>
        <w:numPr>
          <w:ilvl w:val="0"/>
          <w:numId w:val="9"/>
        </w:numPr>
        <w:pBdr>
          <w:bottom w:val="single" w:sz="4" w:space="1" w:color="auto"/>
        </w:pBdr>
        <w:rPr>
          <w:b/>
        </w:rPr>
      </w:pPr>
      <w:r w:rsidRPr="00E6058F">
        <w:rPr>
          <w:b/>
        </w:rPr>
        <w:t>Networking and Research Community Support &amp; Facilitation</w:t>
      </w:r>
    </w:p>
    <w:p w14:paraId="2327659F" w14:textId="05021FE1" w:rsidR="007A4468" w:rsidRPr="00E6058F" w:rsidRDefault="00CE6F0B" w:rsidP="005B3956">
      <w:r w:rsidRPr="00E6058F">
        <w:t>To support the research community</w:t>
      </w:r>
      <w:r w:rsidR="0045403E" w:rsidRPr="00E6058F">
        <w:t xml:space="preserve"> and</w:t>
      </w:r>
      <w:r w:rsidRPr="00E6058F">
        <w:t xml:space="preserve"> aid in the work of our members, ARCUS aims to lead collaborative efforts within Arctic research and apply </w:t>
      </w:r>
      <w:r w:rsidR="005C6A97" w:rsidRPr="00E6058F">
        <w:t>our</w:t>
      </w:r>
      <w:r w:rsidRPr="00E6058F">
        <w:t xml:space="preserve"> professional support of such partnerships. In particular, we aim to facilitate networking opportunities to create a broader, more inclusive community dedicated to Arctic research. Participants of our Annual Meeting emphasized the need for continued support in this area around several general themes, citing examples of opportunities that might be </w:t>
      </w:r>
      <w:r w:rsidR="0045403E" w:rsidRPr="00E6058F">
        <w:t>relevant</w:t>
      </w:r>
      <w:r w:rsidRPr="00E6058F">
        <w:t>:</w:t>
      </w:r>
    </w:p>
    <w:p w14:paraId="39724128" w14:textId="77777777" w:rsidR="007A4468" w:rsidRPr="00E6058F" w:rsidRDefault="007A4468" w:rsidP="005B3956">
      <w:pPr>
        <w:rPr>
          <w:rFonts w:eastAsia="Calibri"/>
        </w:rPr>
      </w:pPr>
    </w:p>
    <w:p w14:paraId="6F3A5E71" w14:textId="0FCE4677" w:rsidR="007A4468" w:rsidRPr="00E6058F" w:rsidRDefault="00CE6F0B" w:rsidP="005B3956">
      <w:pPr>
        <w:numPr>
          <w:ilvl w:val="0"/>
          <w:numId w:val="1"/>
        </w:numPr>
      </w:pPr>
      <w:r w:rsidRPr="00E6058F">
        <w:rPr>
          <w:b/>
        </w:rPr>
        <w:t>Opportunities to join together for proposal and early project development</w:t>
      </w:r>
      <w:r w:rsidR="00E6058F" w:rsidRPr="00E6058F">
        <w:rPr>
          <w:b/>
        </w:rPr>
        <w:t>:</w:t>
      </w:r>
      <w:r w:rsidRPr="00E6058F">
        <w:br/>
        <w:t>Members mentioned a need for proposal and early project relationship</w:t>
      </w:r>
      <w:r w:rsidR="0045403E" w:rsidRPr="00E6058F">
        <w:t>-</w:t>
      </w:r>
      <w:r w:rsidRPr="00E6058F">
        <w:t xml:space="preserve">building meetings </w:t>
      </w:r>
      <w:r w:rsidRPr="00E6058F">
        <w:lastRenderedPageBreak/>
        <w:t>between scientific investigators as well as scientists and community members. For example, there was a desire for a</w:t>
      </w:r>
      <w:r w:rsidR="00F82BD0" w:rsidRPr="00E6058F">
        <w:t xml:space="preserve">n in-person </w:t>
      </w:r>
      <w:r w:rsidRPr="00E6058F">
        <w:t xml:space="preserve">meeting for those seeking collaborators </w:t>
      </w:r>
      <w:r w:rsidR="00F82BD0" w:rsidRPr="00E6058F">
        <w:t>to respond to</w:t>
      </w:r>
      <w:r w:rsidRPr="00E6058F">
        <w:t xml:space="preserve"> </w:t>
      </w:r>
      <w:r w:rsidR="0098642F" w:rsidRPr="00E6058F">
        <w:t>funding announcements</w:t>
      </w:r>
      <w:r w:rsidRPr="00E6058F">
        <w:t xml:space="preserve"> like</w:t>
      </w:r>
      <w:r w:rsidR="0098642F" w:rsidRPr="00E6058F">
        <w:t xml:space="preserve"> NSF’s</w:t>
      </w:r>
      <w:r w:rsidRPr="00E6058F">
        <w:t xml:space="preserve"> “Navigating the New Arctic” (NNA). As well, members requested </w:t>
      </w:r>
      <w:r w:rsidR="00F82BD0" w:rsidRPr="00E6058F">
        <w:t>support to</w:t>
      </w:r>
      <w:r w:rsidRPr="00E6058F">
        <w:t xml:space="preserve"> bring groups together akin to Research Coordination Networks around special topics (</w:t>
      </w:r>
      <w:r w:rsidRPr="00E6058F">
        <w:rPr>
          <w:i/>
        </w:rPr>
        <w:t>e.g.</w:t>
      </w:r>
      <w:r w:rsidRPr="00E6058F">
        <w:t>, microplastics, algae blooms). Others mentioned that offering travel support might be useful on an individual level.</w:t>
      </w:r>
    </w:p>
    <w:p w14:paraId="2D45F6C2" w14:textId="77777777" w:rsidR="007A4468" w:rsidRPr="00E6058F" w:rsidRDefault="007A4468" w:rsidP="005B3956">
      <w:pPr>
        <w:ind w:left="720"/>
      </w:pPr>
    </w:p>
    <w:p w14:paraId="701844EB" w14:textId="6DB2C5A7" w:rsidR="007A4468" w:rsidRPr="00E6058F" w:rsidRDefault="00CE6F0B" w:rsidP="005B3956">
      <w:pPr>
        <w:numPr>
          <w:ilvl w:val="0"/>
          <w:numId w:val="1"/>
        </w:numPr>
      </w:pPr>
      <w:r w:rsidRPr="00E6058F">
        <w:rPr>
          <w:b/>
        </w:rPr>
        <w:t>Opportunities to share resources</w:t>
      </w:r>
      <w:r w:rsidR="00E6058F" w:rsidRPr="00E6058F">
        <w:t>:</w:t>
      </w:r>
      <w:r w:rsidRPr="00E6058F">
        <w:br/>
        <w:t>Members at our Annual Meeting reported a need for more opportunities to support the sharing of resources</w:t>
      </w:r>
      <w:r w:rsidR="00F82BD0" w:rsidRPr="00E6058F">
        <w:t>, such as research facilitates or data</w:t>
      </w:r>
      <w:r w:rsidRPr="00E6058F">
        <w:t>. Emphasizing the importance of these type of collaboration</w:t>
      </w:r>
      <w:r w:rsidR="00F82BD0" w:rsidRPr="00E6058F">
        <w:t>s</w:t>
      </w:r>
      <w:r w:rsidRPr="00E6058F">
        <w:t xml:space="preserve">, they highlighted the value in having shared use of National Ecological Observatory Network’s (NEON) eight Arctic facilities or ship time with the Multidisciplinary drifting Observatory for the Study of Arctic Climate (MOSAiC). On a smaller scale, members reported a desire for greater access to other researchers’ data or possible partnerships between individuals for, </w:t>
      </w:r>
      <w:r w:rsidRPr="00E6058F">
        <w:rPr>
          <w:i/>
        </w:rPr>
        <w:t>e.g.</w:t>
      </w:r>
      <w:r w:rsidRPr="00E6058F">
        <w:t>, guest instrument deployment or data collection for other researchers.</w:t>
      </w:r>
    </w:p>
    <w:p w14:paraId="6E18E068" w14:textId="77777777" w:rsidR="007A4468" w:rsidRPr="00E6058F" w:rsidRDefault="007A4468" w:rsidP="005B3956">
      <w:pPr>
        <w:ind w:left="720"/>
      </w:pPr>
    </w:p>
    <w:p w14:paraId="4B65EB7E" w14:textId="777C1460" w:rsidR="007A4468" w:rsidRPr="00E6058F" w:rsidRDefault="00CE6F0B" w:rsidP="005B3956">
      <w:pPr>
        <w:numPr>
          <w:ilvl w:val="0"/>
          <w:numId w:val="1"/>
        </w:numPr>
      </w:pPr>
      <w:r w:rsidRPr="00E6058F">
        <w:rPr>
          <w:b/>
        </w:rPr>
        <w:t xml:space="preserve">Opportunities to network with </w:t>
      </w:r>
      <w:r w:rsidR="00F82BD0" w:rsidRPr="00E6058F">
        <w:rPr>
          <w:b/>
        </w:rPr>
        <w:t>those</w:t>
      </w:r>
      <w:r w:rsidRPr="00E6058F">
        <w:rPr>
          <w:b/>
        </w:rPr>
        <w:t xml:space="preserve"> working in other disciplines or sectors</w:t>
      </w:r>
      <w:r w:rsidR="00E6058F" w:rsidRPr="00E6058F">
        <w:rPr>
          <w:b/>
        </w:rPr>
        <w:t>:</w:t>
      </w:r>
      <w:r w:rsidRPr="00E6058F">
        <w:rPr>
          <w:i/>
        </w:rPr>
        <w:br/>
      </w:r>
      <w:r w:rsidRPr="00E6058F">
        <w:t xml:space="preserve">Even when there is increased recognition of the importance of interdisciplinary and/or cross-sector collaborations in </w:t>
      </w:r>
      <w:r w:rsidR="00A81B2E">
        <w:t xml:space="preserve">international </w:t>
      </w:r>
      <w:r w:rsidRPr="00E6058F">
        <w:t xml:space="preserve">Arctic research, participants noted that it is sometimes still difficult to network and find the right people with whom to bridge those gaps. For example, members reported wanting to look outside normal university systems to, </w:t>
      </w:r>
      <w:r w:rsidRPr="00E6058F">
        <w:rPr>
          <w:i/>
        </w:rPr>
        <w:t>e.g.</w:t>
      </w:r>
      <w:r w:rsidRPr="00E6058F">
        <w:t xml:space="preserve">, industry partners who may be able to add new perspectives to their work. Other members working in physical or natural sciences mentioned they would be interested in working with social scientists and educators. In </w:t>
      </w:r>
      <w:r w:rsidR="00B76851" w:rsidRPr="00E6058F">
        <w:t>man</w:t>
      </w:r>
      <w:r w:rsidR="00A81B2E">
        <w:t>y</w:t>
      </w:r>
      <w:r w:rsidR="00B76851" w:rsidRPr="00E6058F">
        <w:t xml:space="preserve"> of these</w:t>
      </w:r>
      <w:r w:rsidRPr="00E6058F">
        <w:t xml:space="preserve"> cases, members said they did not often have the chance to make those connections organically in the course of their daily activities. Beyond </w:t>
      </w:r>
      <w:r w:rsidR="00B76851" w:rsidRPr="00E6058F">
        <w:t>in-person</w:t>
      </w:r>
      <w:r w:rsidRPr="00E6058F">
        <w:t xml:space="preserve"> meetings, members mentioned</w:t>
      </w:r>
      <w:r w:rsidR="00A81B2E">
        <w:t xml:space="preserve"> the need for cross-discipline training, and</w:t>
      </w:r>
      <w:r w:rsidRPr="00E6058F">
        <w:t xml:space="preserve"> tools to help find each other online</w:t>
      </w:r>
      <w:r w:rsidR="00A81B2E">
        <w:t xml:space="preserve"> </w:t>
      </w:r>
      <w:r w:rsidRPr="00E6058F">
        <w:t>beyond ARCUS’ Directory of Arctic Researchers (DAR)</w:t>
      </w:r>
      <w:r w:rsidR="00B76851" w:rsidRPr="00E6058F">
        <w:t>. For example,</w:t>
      </w:r>
      <w:r w:rsidRPr="00E6058F">
        <w:t xml:space="preserve"> one </w:t>
      </w:r>
      <w:r w:rsidR="00B76851" w:rsidRPr="00E6058F">
        <w:t xml:space="preserve">participant </w:t>
      </w:r>
      <w:r w:rsidRPr="00E6058F">
        <w:t>presented the idea of a smartphone-based application with information about Alaska Native research and community organizations so non-Indigenous researchers can more easily search by geographic location to find relevant resources on whom to contact.</w:t>
      </w:r>
    </w:p>
    <w:p w14:paraId="20082867" w14:textId="77777777" w:rsidR="007A4468" w:rsidRPr="00E6058F" w:rsidRDefault="00CE6F0B" w:rsidP="005B3956">
      <w:r w:rsidRPr="00E6058F">
        <w:rPr>
          <w:rFonts w:eastAsia="Calibri"/>
        </w:rPr>
        <w:t xml:space="preserve"> </w:t>
      </w:r>
    </w:p>
    <w:p w14:paraId="7402B2E8" w14:textId="1367CA73" w:rsidR="007A4468" w:rsidRPr="00E6058F" w:rsidRDefault="00CE6F0B" w:rsidP="005B3956">
      <w:pPr>
        <w:numPr>
          <w:ilvl w:val="0"/>
          <w:numId w:val="1"/>
        </w:numPr>
      </w:pPr>
      <w:r w:rsidRPr="00E6058F">
        <w:rPr>
          <w:b/>
        </w:rPr>
        <w:t>Opportunities for greater inclusion of Indigenous community members</w:t>
      </w:r>
      <w:r w:rsidR="00E6058F" w:rsidRPr="00E6058F">
        <w:rPr>
          <w:b/>
        </w:rPr>
        <w:t>:</w:t>
      </w:r>
      <w:r w:rsidRPr="00E6058F">
        <w:br/>
        <w:t>ARCUS members spoke of wanting more opportunities for greater inclusion of Indigenous community members. Some members mentioned that training workshops for non-Native researchers might help create better awareness of ethics in scientific interaction with Indigenous peoples. Other participants noted the opportunity to actively create opportunities for Indigenous community members by working with the Alaska Natives Science &amp; Engineering Program (ANSEP) or continuing ARCUS’ Indigenous Scholars program. One group noted that working with communication experts through groups like the Exchange for Local Observations and Knowledge of the Arctic (ELOKA) might be beneficial.</w:t>
      </w:r>
    </w:p>
    <w:p w14:paraId="26967707" w14:textId="34E28B0A" w:rsidR="007A4468" w:rsidRDefault="007A4468" w:rsidP="005B3956"/>
    <w:p w14:paraId="71FCD9F8" w14:textId="0C42E90C" w:rsidR="005C063C" w:rsidRPr="00E6058F" w:rsidRDefault="005C063C" w:rsidP="005B3956">
      <w:r>
        <w:br/>
      </w:r>
    </w:p>
    <w:p w14:paraId="75610E0C" w14:textId="3218F0F7" w:rsidR="007A4468" w:rsidRPr="00E6058F" w:rsidRDefault="00CE6F0B" w:rsidP="0098642F">
      <w:pPr>
        <w:pStyle w:val="ListParagraph"/>
        <w:numPr>
          <w:ilvl w:val="0"/>
          <w:numId w:val="9"/>
        </w:numPr>
        <w:pBdr>
          <w:bottom w:val="single" w:sz="4" w:space="1" w:color="auto"/>
        </w:pBdr>
        <w:rPr>
          <w:b/>
        </w:rPr>
      </w:pPr>
      <w:r w:rsidRPr="00E6058F">
        <w:rPr>
          <w:b/>
        </w:rPr>
        <w:lastRenderedPageBreak/>
        <w:t xml:space="preserve">Communication </w:t>
      </w:r>
    </w:p>
    <w:p w14:paraId="3859FEA3" w14:textId="2A078479" w:rsidR="005C6A97" w:rsidRPr="00E6058F" w:rsidRDefault="00CE6F0B" w:rsidP="005C6A97">
      <w:r w:rsidRPr="00E6058F">
        <w:t xml:space="preserve">In recent strategic goal discussions, our Staff and Board prioritized development of two-way communication opportunities within the </w:t>
      </w:r>
      <w:r w:rsidR="00A81B2E">
        <w:t xml:space="preserve">pan-Arctic </w:t>
      </w:r>
      <w:r w:rsidRPr="00E6058F">
        <w:t xml:space="preserve">research community, with an emphasis on greater inclusion of Indigenous knowledge holders. </w:t>
      </w:r>
    </w:p>
    <w:p w14:paraId="2E2D47F8" w14:textId="77777777" w:rsidR="005C6A97" w:rsidRPr="00E6058F" w:rsidRDefault="005C6A97" w:rsidP="005C6A97"/>
    <w:p w14:paraId="63E46507" w14:textId="56B48DF7" w:rsidR="007A4468" w:rsidRPr="00E6058F" w:rsidRDefault="00CE6F0B" w:rsidP="005C6A97">
      <w:r w:rsidRPr="00E6058F">
        <w:t>Participants of our 2018 Annual Meeting also focused on some of these communication needs in their discussion</w:t>
      </w:r>
      <w:r w:rsidR="000005E6" w:rsidRPr="00E6058F">
        <w:t>s</w:t>
      </w:r>
      <w:r w:rsidRPr="00E6058F">
        <w:t>:</w:t>
      </w:r>
    </w:p>
    <w:p w14:paraId="4C049E33" w14:textId="77777777" w:rsidR="007A4468" w:rsidRPr="00E6058F" w:rsidRDefault="007A4468" w:rsidP="005B3956">
      <w:pPr>
        <w:ind w:firstLine="720"/>
      </w:pPr>
    </w:p>
    <w:p w14:paraId="6835F081" w14:textId="1721B4C4" w:rsidR="007A4468" w:rsidRPr="00E6058F" w:rsidRDefault="00CE6F0B" w:rsidP="005B3956">
      <w:pPr>
        <w:numPr>
          <w:ilvl w:val="0"/>
          <w:numId w:val="2"/>
        </w:numPr>
        <w:rPr>
          <w:i/>
        </w:rPr>
      </w:pPr>
      <w:r w:rsidRPr="00E6058F">
        <w:rPr>
          <w:b/>
        </w:rPr>
        <w:t>Improve ways for research groups to communicate with each other about work</w:t>
      </w:r>
      <w:r w:rsidR="00E6058F" w:rsidRPr="00E6058F">
        <w:rPr>
          <w:b/>
        </w:rPr>
        <w:t>:</w:t>
      </w:r>
      <w:r w:rsidRPr="00E6058F">
        <w:rPr>
          <w:i/>
        </w:rPr>
        <w:br/>
      </w:r>
      <w:r w:rsidRPr="00E6058F">
        <w:t xml:space="preserve">Timely communication about research efforts and results was important to members attending our Annual Meeting. </w:t>
      </w:r>
      <w:r w:rsidR="00E6058F" w:rsidRPr="00E6058F">
        <w:t>I</w:t>
      </w:r>
      <w:r w:rsidRPr="00E6058F">
        <w:t>n-person networking was noted as ideal, but that virtual networking opportunities (</w:t>
      </w:r>
      <w:r w:rsidRPr="00E6058F">
        <w:rPr>
          <w:i/>
        </w:rPr>
        <w:t>e.g.</w:t>
      </w:r>
      <w:r w:rsidRPr="00E6058F">
        <w:t xml:space="preserve">, webinar or </w:t>
      </w:r>
      <w:r w:rsidR="00E6058F" w:rsidRPr="00E6058F">
        <w:t>videoconference</w:t>
      </w:r>
      <w:r w:rsidRPr="00E6058F">
        <w:t xml:space="preserve">) were also needed. Some members also expressed interest in a dedicated web forum to facilitate dialogue without substantial moderator oversight in a less public way than, </w:t>
      </w:r>
      <w:r w:rsidRPr="00E6058F">
        <w:rPr>
          <w:i/>
        </w:rPr>
        <w:t>e.g.</w:t>
      </w:r>
      <w:r w:rsidRPr="00E6058F">
        <w:t xml:space="preserve">, Twitter or other social media channels; one group suggested that these might </w:t>
      </w:r>
      <w:bookmarkStart w:id="0" w:name="_GoBack"/>
      <w:bookmarkEnd w:id="0"/>
      <w:r w:rsidRPr="00E6058F">
        <w:t xml:space="preserve">be </w:t>
      </w:r>
      <w:r w:rsidR="00E6058F" w:rsidRPr="00E6058F">
        <w:t>organized around</w:t>
      </w:r>
      <w:r w:rsidRPr="00E6058F">
        <w:t xml:space="preserve"> dedicated working groups. As well, several participants mentioned finding value in our D.C. webinar series as a means for researchers to share research with the community.</w:t>
      </w:r>
    </w:p>
    <w:p w14:paraId="785866DE" w14:textId="77777777" w:rsidR="007A4468" w:rsidRPr="00E6058F" w:rsidRDefault="007A4468" w:rsidP="005B3956">
      <w:pPr>
        <w:ind w:left="720"/>
        <w:rPr>
          <w:i/>
        </w:rPr>
      </w:pPr>
    </w:p>
    <w:p w14:paraId="726F42F7" w14:textId="48CF167F" w:rsidR="007A4468" w:rsidRPr="00E6058F" w:rsidRDefault="00CE6F0B" w:rsidP="005B3956">
      <w:pPr>
        <w:numPr>
          <w:ilvl w:val="0"/>
          <w:numId w:val="2"/>
        </w:numPr>
        <w:rPr>
          <w:b/>
        </w:rPr>
      </w:pPr>
      <w:r w:rsidRPr="00E6058F">
        <w:rPr>
          <w:b/>
        </w:rPr>
        <w:t>Improve ability to share information with decision</w:t>
      </w:r>
      <w:r w:rsidR="00E6058F" w:rsidRPr="00E6058F">
        <w:rPr>
          <w:b/>
        </w:rPr>
        <w:t>-</w:t>
      </w:r>
      <w:r w:rsidRPr="00E6058F">
        <w:rPr>
          <w:b/>
        </w:rPr>
        <w:t>makers</w:t>
      </w:r>
      <w:r w:rsidR="00E6058F" w:rsidRPr="00E6058F">
        <w:rPr>
          <w:b/>
        </w:rPr>
        <w:t>:</w:t>
      </w:r>
    </w:p>
    <w:p w14:paraId="3168E25C" w14:textId="3A15A62A" w:rsidR="007A4468" w:rsidRDefault="00CE6F0B" w:rsidP="005B3956">
      <w:pPr>
        <w:ind w:left="720"/>
      </w:pPr>
      <w:r w:rsidRPr="00E6058F">
        <w:t>Participants discussed the need for opportunities to engage with decision</w:t>
      </w:r>
      <w:r w:rsidR="00E6058F">
        <w:t>-</w:t>
      </w:r>
      <w:r w:rsidRPr="00E6058F">
        <w:t>makers (</w:t>
      </w:r>
      <w:r w:rsidRPr="00E6058F">
        <w:rPr>
          <w:i/>
        </w:rPr>
        <w:t>e.g.</w:t>
      </w:r>
      <w:r w:rsidRPr="00E6058F">
        <w:t>, politicians</w:t>
      </w:r>
      <w:r w:rsidR="00E6058F">
        <w:t xml:space="preserve">, </w:t>
      </w:r>
      <w:r w:rsidRPr="00E6058F">
        <w:t xml:space="preserve">NSF </w:t>
      </w:r>
      <w:r w:rsidR="00E6058F">
        <w:t>p</w:t>
      </w:r>
      <w:r w:rsidRPr="00E6058F">
        <w:t xml:space="preserve">rogram </w:t>
      </w:r>
      <w:r w:rsidR="00E6058F">
        <w:t>m</w:t>
      </w:r>
      <w:r w:rsidRPr="00E6058F">
        <w:t xml:space="preserve">anagers) about their research to both help translate the science and also </w:t>
      </w:r>
      <w:r w:rsidR="00E6058F">
        <w:t>shape</w:t>
      </w:r>
      <w:r w:rsidRPr="00E6058F">
        <w:t xml:space="preserve"> the priorities of those decision</w:t>
      </w:r>
      <w:r w:rsidR="00E6058F">
        <w:t>-</w:t>
      </w:r>
      <w:r w:rsidRPr="00E6058F">
        <w:t xml:space="preserve">makers. For example, in regards to </w:t>
      </w:r>
      <w:r w:rsidR="00E6058F">
        <w:t>NSF’s</w:t>
      </w:r>
      <w:r w:rsidRPr="00E6058F">
        <w:t xml:space="preserve"> “Navigating the New Arctic” (NNA) </w:t>
      </w:r>
      <w:r w:rsidR="00E6058F">
        <w:t>funding opportunity</w:t>
      </w:r>
      <w:r w:rsidRPr="00E6058F">
        <w:t xml:space="preserve">, some researchers wanted to better understand the types of networks the NSF ultimately hoped to create. Other members mentioned the need to </w:t>
      </w:r>
      <w:r w:rsidR="00E6058F">
        <w:t>include</w:t>
      </w:r>
      <w:r w:rsidRPr="00E6058F">
        <w:t xml:space="preserve"> policy research </w:t>
      </w:r>
      <w:r w:rsidR="00E6058F">
        <w:t>in</w:t>
      </w:r>
      <w:r w:rsidRPr="00E6058F">
        <w:t xml:space="preserve"> interdisciplinary efforts</w:t>
      </w:r>
      <w:r w:rsidR="00E6058F">
        <w:t>,</w:t>
      </w:r>
      <w:r w:rsidRPr="00E6058F">
        <w:t xml:space="preserve"> and having ongoing dialogue with decision</w:t>
      </w:r>
      <w:r w:rsidR="00E6058F">
        <w:t>-</w:t>
      </w:r>
      <w:r w:rsidRPr="00E6058F">
        <w:t xml:space="preserve">makers </w:t>
      </w:r>
      <w:r w:rsidR="00E6058F">
        <w:t>to help</w:t>
      </w:r>
      <w:r w:rsidRPr="00E6058F">
        <w:t xml:space="preserve"> develop a roadmap for their project.</w:t>
      </w:r>
    </w:p>
    <w:p w14:paraId="6B947DCF" w14:textId="18940CC5" w:rsidR="000138AA" w:rsidRDefault="000138AA" w:rsidP="005B3956">
      <w:pPr>
        <w:ind w:left="720"/>
      </w:pPr>
    </w:p>
    <w:p w14:paraId="4A0BC325" w14:textId="46B17C40" w:rsidR="000138AA" w:rsidRPr="00E6058F" w:rsidRDefault="000138AA" w:rsidP="000138AA">
      <w:pPr>
        <w:numPr>
          <w:ilvl w:val="0"/>
          <w:numId w:val="2"/>
        </w:numPr>
        <w:rPr>
          <w:b/>
        </w:rPr>
      </w:pPr>
      <w:r>
        <w:rPr>
          <w:b/>
        </w:rPr>
        <w:t>Help with “broader impacts”</w:t>
      </w:r>
      <w:r w:rsidRPr="00E6058F">
        <w:rPr>
          <w:b/>
        </w:rPr>
        <w:t>:</w:t>
      </w:r>
    </w:p>
    <w:p w14:paraId="330205E0" w14:textId="212980B3" w:rsidR="000138AA" w:rsidRDefault="000138AA" w:rsidP="00604812">
      <w:pPr>
        <w:ind w:left="720"/>
      </w:pPr>
      <w:r>
        <w:t>Participants suggested that ARCUS could facilitate the communication of research findings back to relevant stakeholders or communities</w:t>
      </w:r>
      <w:r w:rsidR="008F3B22">
        <w:t xml:space="preserve"> (and communicating the successes and stories of efforts in northern communities</w:t>
      </w:r>
      <w:r w:rsidR="00881887">
        <w:t>),</w:t>
      </w:r>
      <w:r>
        <w:t xml:space="preserve"> as well as help researchers with their broader impacts and outreach plans.</w:t>
      </w:r>
    </w:p>
    <w:p w14:paraId="09230EA8" w14:textId="7DF31ED6" w:rsidR="007A4468" w:rsidRDefault="007A4468" w:rsidP="005B3956"/>
    <w:p w14:paraId="72F301C2" w14:textId="77777777" w:rsidR="005C063C" w:rsidRPr="00E6058F" w:rsidRDefault="005C063C" w:rsidP="005B3956"/>
    <w:p w14:paraId="3FFC90C8" w14:textId="6F3DF062" w:rsidR="0098642F" w:rsidRPr="00E6058F" w:rsidRDefault="000005E6" w:rsidP="0098642F">
      <w:pPr>
        <w:pStyle w:val="ListParagraph"/>
        <w:numPr>
          <w:ilvl w:val="0"/>
          <w:numId w:val="9"/>
        </w:numPr>
        <w:pBdr>
          <w:bottom w:val="single" w:sz="4" w:space="1" w:color="auto"/>
        </w:pBdr>
        <w:rPr>
          <w:b/>
        </w:rPr>
      </w:pPr>
      <w:r w:rsidRPr="00E6058F">
        <w:rPr>
          <w:b/>
        </w:rPr>
        <w:t>Education</w:t>
      </w:r>
    </w:p>
    <w:p w14:paraId="0BD9B186" w14:textId="1B3D22AB" w:rsidR="0098642F" w:rsidRPr="00E6058F" w:rsidRDefault="000005E6" w:rsidP="005B3956">
      <w:r w:rsidRPr="00E6058F">
        <w:t>ARCUS recognizes the need to educate K-16 students as well as both formal and informal educators about the Arctic</w:t>
      </w:r>
      <w:r w:rsidR="00E6058F" w:rsidRPr="00E6058F">
        <w:t>, connect them to the Arctic and its research community</w:t>
      </w:r>
      <w:r w:rsidRPr="00E6058F">
        <w:t>.</w:t>
      </w:r>
    </w:p>
    <w:p w14:paraId="40796BD3" w14:textId="19EE8EBA" w:rsidR="000005E6" w:rsidRPr="00E6058F" w:rsidRDefault="000005E6" w:rsidP="005B3956"/>
    <w:p w14:paraId="472E8A69" w14:textId="3E356326" w:rsidR="007D6B91" w:rsidRDefault="000005E6" w:rsidP="00604812">
      <w:pPr>
        <w:numPr>
          <w:ilvl w:val="0"/>
          <w:numId w:val="2"/>
        </w:numPr>
      </w:pPr>
      <w:r w:rsidRPr="00604812">
        <w:rPr>
          <w:b/>
        </w:rPr>
        <w:t>Improve educational opportunities for K-16 students</w:t>
      </w:r>
      <w:r w:rsidR="00604812">
        <w:rPr>
          <w:b/>
        </w:rPr>
        <w:t>:</w:t>
      </w:r>
      <w:r w:rsidRPr="007D6B91">
        <w:rPr>
          <w:b/>
        </w:rPr>
        <w:br/>
      </w:r>
      <w:r w:rsidRPr="007D6B91">
        <w:t>The need for improved outreach to and educational</w:t>
      </w:r>
      <w:r w:rsidRPr="00E6058F">
        <w:t xml:space="preserve"> opportunities for K-16 students was mentioned to both increase STEM literacy and to educate the next generation about the importance of Arctic research in their own lives, even if they will never step foot in the region. Members suggested that to reach a wider</w:t>
      </w:r>
      <w:r w:rsidR="000138AA">
        <w:t xml:space="preserve"> and more diverse</w:t>
      </w:r>
      <w:r w:rsidRPr="00E6058F">
        <w:t xml:space="preserve"> K-12 audience, we look at partnerships with the National Ocean Sciences Bowl or, for slightly older </w:t>
      </w:r>
      <w:r w:rsidRPr="00E6058F">
        <w:lastRenderedPageBreak/>
        <w:t>students, collaborate with groups like the Alaska Native Science and Engineering Program</w:t>
      </w:r>
      <w:r w:rsidR="007D6B91">
        <w:t xml:space="preserve"> (ANSEP)</w:t>
      </w:r>
      <w:r w:rsidRPr="00E6058F">
        <w:t xml:space="preserve">. </w:t>
      </w:r>
    </w:p>
    <w:p w14:paraId="26089FBE" w14:textId="77777777" w:rsidR="004F2EE2" w:rsidRPr="00E6058F" w:rsidRDefault="004F2EE2" w:rsidP="007D6B91">
      <w:pPr>
        <w:ind w:left="720"/>
      </w:pPr>
    </w:p>
    <w:p w14:paraId="39C009EF" w14:textId="0571ABDB" w:rsidR="007D6B91" w:rsidRPr="00604812" w:rsidRDefault="00E6058F" w:rsidP="000005E6">
      <w:pPr>
        <w:numPr>
          <w:ilvl w:val="0"/>
          <w:numId w:val="2"/>
        </w:numPr>
      </w:pPr>
      <w:r w:rsidRPr="00604812">
        <w:rPr>
          <w:b/>
        </w:rPr>
        <w:t>I</w:t>
      </w:r>
      <w:r w:rsidR="007D6B91" w:rsidRPr="00604812">
        <w:rPr>
          <w:b/>
        </w:rPr>
        <w:t>ncrease</w:t>
      </w:r>
      <w:r w:rsidRPr="00604812">
        <w:rPr>
          <w:b/>
        </w:rPr>
        <w:t xml:space="preserve"> involvement of teachers</w:t>
      </w:r>
      <w:r w:rsidR="00604812">
        <w:t>:</w:t>
      </w:r>
    </w:p>
    <w:p w14:paraId="6E4B25CD" w14:textId="6E54B7DD" w:rsidR="000005E6" w:rsidRPr="007D6B91" w:rsidRDefault="000005E6" w:rsidP="007D6B91">
      <w:pPr>
        <w:ind w:left="720"/>
      </w:pPr>
      <w:r w:rsidRPr="00E6058F">
        <w:t xml:space="preserve">Recognizing the importance of reaching educators, who each reach many students, some members also highlighted the need to train teachers through, </w:t>
      </w:r>
      <w:r w:rsidRPr="00E6058F">
        <w:rPr>
          <w:i/>
        </w:rPr>
        <w:t>e.g.</w:t>
      </w:r>
      <w:r w:rsidRPr="00E6058F">
        <w:t xml:space="preserve">, ARCUS’ PolarTREC program or partnerships with Polar Educators International (PEI). One group noted that </w:t>
      </w:r>
      <w:r w:rsidRPr="007D6B91">
        <w:t>better education and outreach amongst K-16 students could increase diversity in STEM at the professional level later down the road.</w:t>
      </w:r>
    </w:p>
    <w:p w14:paraId="431E8542" w14:textId="77777777" w:rsidR="007D6B91" w:rsidRPr="007D6B91" w:rsidRDefault="007D6B91" w:rsidP="007D6B91">
      <w:pPr>
        <w:ind w:left="720"/>
      </w:pPr>
    </w:p>
    <w:p w14:paraId="704EF6C3" w14:textId="03D43045" w:rsidR="007D6B91" w:rsidRPr="007D6B91" w:rsidRDefault="000138AA" w:rsidP="000138AA">
      <w:pPr>
        <w:pStyle w:val="ListParagraph"/>
        <w:numPr>
          <w:ilvl w:val="0"/>
          <w:numId w:val="2"/>
        </w:numPr>
      </w:pPr>
      <w:r w:rsidRPr="007D6B91">
        <w:rPr>
          <w:b/>
          <w:color w:val="000000"/>
        </w:rPr>
        <w:t xml:space="preserve">Education in </w:t>
      </w:r>
      <w:r w:rsidR="007D6B91" w:rsidRPr="007D6B91">
        <w:rPr>
          <w:b/>
          <w:color w:val="000000"/>
        </w:rPr>
        <w:t xml:space="preserve">northern </w:t>
      </w:r>
      <w:r w:rsidRPr="007D6B91">
        <w:rPr>
          <w:b/>
          <w:color w:val="000000"/>
        </w:rPr>
        <w:t>communities</w:t>
      </w:r>
      <w:r w:rsidR="00604812">
        <w:rPr>
          <w:b/>
          <w:color w:val="000000"/>
        </w:rPr>
        <w:t>:</w:t>
      </w:r>
    </w:p>
    <w:p w14:paraId="6FE639FA" w14:textId="503B08FA" w:rsidR="000005E6" w:rsidRPr="007D6B91" w:rsidRDefault="007D6B91" w:rsidP="00604812">
      <w:pPr>
        <w:pStyle w:val="ListParagraph"/>
      </w:pPr>
      <w:r w:rsidRPr="007D6B91">
        <w:rPr>
          <w:color w:val="000000"/>
        </w:rPr>
        <w:t>In addition to</w:t>
      </w:r>
      <w:r>
        <w:rPr>
          <w:color w:val="000000"/>
        </w:rPr>
        <w:t xml:space="preserve"> K-16 and teacher education</w:t>
      </w:r>
      <w:r w:rsidRPr="007D6B91">
        <w:rPr>
          <w:color w:val="000000"/>
        </w:rPr>
        <w:t>, some participants discussed the need for education and capacity b</w:t>
      </w:r>
      <w:r>
        <w:rPr>
          <w:color w:val="000000"/>
        </w:rPr>
        <w:t>u</w:t>
      </w:r>
      <w:r w:rsidRPr="007D6B91">
        <w:rPr>
          <w:color w:val="000000"/>
        </w:rPr>
        <w:t xml:space="preserve">ilding in northern communities, </w:t>
      </w:r>
      <w:r>
        <w:rPr>
          <w:color w:val="000000"/>
        </w:rPr>
        <w:t>so that community members could</w:t>
      </w:r>
      <w:r w:rsidR="000138AA" w:rsidRPr="007D6B91">
        <w:rPr>
          <w:color w:val="000000"/>
        </w:rPr>
        <w:t xml:space="preserve"> do research on their own.</w:t>
      </w:r>
    </w:p>
    <w:p w14:paraId="2EC112D7" w14:textId="3A05DD9F" w:rsidR="0098642F" w:rsidRPr="007D6B91" w:rsidRDefault="005C063C" w:rsidP="005B3956">
      <w:r>
        <w:br/>
      </w:r>
    </w:p>
    <w:p w14:paraId="20F5EF9E" w14:textId="397C1741" w:rsidR="007A4468" w:rsidRPr="00E6058F" w:rsidRDefault="0098642F" w:rsidP="0098642F">
      <w:pPr>
        <w:pStyle w:val="ListParagraph"/>
        <w:numPr>
          <w:ilvl w:val="0"/>
          <w:numId w:val="9"/>
        </w:numPr>
        <w:pBdr>
          <w:bottom w:val="single" w:sz="4" w:space="1" w:color="auto"/>
        </w:pBdr>
        <w:rPr>
          <w:b/>
        </w:rPr>
      </w:pPr>
      <w:r w:rsidRPr="00E6058F">
        <w:rPr>
          <w:b/>
        </w:rPr>
        <w:t xml:space="preserve">Next Steps: </w:t>
      </w:r>
      <w:r w:rsidR="00CE6F0B" w:rsidRPr="00E6058F">
        <w:rPr>
          <w:b/>
        </w:rPr>
        <w:t>Invitation to Submit Comments &amp; Join Annual Meeting Task Force</w:t>
      </w:r>
    </w:p>
    <w:p w14:paraId="21A10501" w14:textId="740711F5" w:rsidR="007A4468" w:rsidRPr="00E6058F" w:rsidRDefault="00CE6F0B" w:rsidP="0098642F">
      <w:r w:rsidRPr="00E6058F">
        <w:t xml:space="preserve">Moving forward, ARCUS’ Staff and Board of Directors </w:t>
      </w:r>
      <w:r w:rsidR="0045403E" w:rsidRPr="00E6058F">
        <w:t>will</w:t>
      </w:r>
      <w:r w:rsidRPr="00E6058F">
        <w:t xml:space="preserve"> communicat</w:t>
      </w:r>
      <w:r w:rsidR="007D6B91">
        <w:t xml:space="preserve">e </w:t>
      </w:r>
      <w:r w:rsidRPr="00E6058F">
        <w:t xml:space="preserve">with our members as we implement activities that incorporate outcomes of our Annual Meeting discussions. We invite all members to </w:t>
      </w:r>
      <w:r w:rsidR="007D6B91">
        <w:t>send us</w:t>
      </w:r>
      <w:r w:rsidRPr="00E6058F">
        <w:t xml:space="preserve"> </w:t>
      </w:r>
      <w:r w:rsidR="007D6B91">
        <w:t>your</w:t>
      </w:r>
      <w:r w:rsidRPr="00E6058F">
        <w:t xml:space="preserve"> questions or comments </w:t>
      </w:r>
      <w:r w:rsidR="0045403E" w:rsidRPr="00E6058F">
        <w:t>on</w:t>
      </w:r>
      <w:r w:rsidRPr="00E6058F">
        <w:t xml:space="preserve"> this report by </w:t>
      </w:r>
      <w:r w:rsidR="007D6B91">
        <w:t>emailing</w:t>
      </w:r>
      <w:r w:rsidRPr="00E6058F">
        <w:t xml:space="preserve"> </w:t>
      </w:r>
      <w:r w:rsidR="00604812">
        <w:t xml:space="preserve">Community Development Manager </w:t>
      </w:r>
      <w:r w:rsidRPr="00E6058F">
        <w:t xml:space="preserve">Alex Thornton at </w:t>
      </w:r>
      <w:hyperlink r:id="rId11">
        <w:r w:rsidRPr="00E6058F">
          <w:rPr>
            <w:color w:val="1155CC"/>
            <w:u w:val="single"/>
          </w:rPr>
          <w:t>alex@arcus.org</w:t>
        </w:r>
      </w:hyperlink>
      <w:r w:rsidRPr="00E6058F">
        <w:t xml:space="preserve"> no later than Monday, 1</w:t>
      </w:r>
      <w:r w:rsidR="0045403E" w:rsidRPr="00E6058F">
        <w:t>1</w:t>
      </w:r>
      <w:r w:rsidRPr="00E6058F">
        <w:t xml:space="preserve"> February. </w:t>
      </w:r>
    </w:p>
    <w:p w14:paraId="3949C97C" w14:textId="77777777" w:rsidR="007A4468" w:rsidRPr="00E6058F" w:rsidRDefault="007A4468" w:rsidP="005B3956">
      <w:pPr>
        <w:ind w:firstLine="720"/>
      </w:pPr>
    </w:p>
    <w:p w14:paraId="5EC376E2" w14:textId="2D387D8A" w:rsidR="007A4468" w:rsidRPr="00E6058F" w:rsidRDefault="00CE6F0B" w:rsidP="000005E6">
      <w:r w:rsidRPr="00E6058F">
        <w:t xml:space="preserve">We have begun assembling a short-term Task Force comprised of both Staff and Board members to ensure we address all member comments, </w:t>
      </w:r>
      <w:r w:rsidR="007D6B91">
        <w:t>and</w:t>
      </w:r>
      <w:r w:rsidRPr="00E6058F">
        <w:t xml:space="preserve"> are seeking to add an additional </w:t>
      </w:r>
      <w:r w:rsidR="007D6B91">
        <w:t>2-3</w:t>
      </w:r>
      <w:r w:rsidRPr="00E6058F">
        <w:t xml:space="preserve"> </w:t>
      </w:r>
      <w:r w:rsidR="007D6B91">
        <w:t>ARCUS members</w:t>
      </w:r>
      <w:r w:rsidRPr="00E6058F">
        <w:t xml:space="preserve">. </w:t>
      </w:r>
      <w:r w:rsidR="007D6B91">
        <w:t>This task force will have a limited scope of work, with 1–2 videoconferences and email exchange</w:t>
      </w:r>
      <w:r w:rsidR="00634CE3">
        <w:t>, with no commitment beyond March</w:t>
      </w:r>
      <w:r w:rsidR="007D6B91">
        <w:t xml:space="preserve">. </w:t>
      </w:r>
      <w:r w:rsidRPr="00E6058F">
        <w:t xml:space="preserve">If you would like to serve on this Task Force and play a more active role in </w:t>
      </w:r>
      <w:r w:rsidR="007D6B91">
        <w:t xml:space="preserve">shaping </w:t>
      </w:r>
      <w:r w:rsidR="00634CE3">
        <w:t>ARCUS’</w:t>
      </w:r>
      <w:r w:rsidR="007D6B91">
        <w:t xml:space="preserve"> </w:t>
      </w:r>
      <w:r w:rsidRPr="00E6058F">
        <w:t xml:space="preserve">2019 planning activities, please e-mail a brief expression of interest to Interim Executive Director Helen Wiggins at </w:t>
      </w:r>
      <w:hyperlink r:id="rId12">
        <w:r w:rsidRPr="00E6058F">
          <w:rPr>
            <w:color w:val="1155CC"/>
            <w:u w:val="single"/>
          </w:rPr>
          <w:t>helen@arcus.org</w:t>
        </w:r>
      </w:hyperlink>
      <w:r w:rsidRPr="00E6058F">
        <w:t xml:space="preserve"> no later than </w:t>
      </w:r>
      <w:r w:rsidR="00604812">
        <w:t>Monday, 11</w:t>
      </w:r>
      <w:r w:rsidRPr="00E6058F">
        <w:t xml:space="preserve"> February. </w:t>
      </w:r>
    </w:p>
    <w:p w14:paraId="0BB497F8" w14:textId="77777777" w:rsidR="007A4468" w:rsidRPr="00E6058F" w:rsidRDefault="007A4468" w:rsidP="005B3956">
      <w:pPr>
        <w:ind w:firstLine="720"/>
      </w:pPr>
    </w:p>
    <w:p w14:paraId="2A36ACBC" w14:textId="0E732D45" w:rsidR="007A4468" w:rsidRPr="00E6058F" w:rsidRDefault="00CE6F0B" w:rsidP="000005E6">
      <w:r w:rsidRPr="00E6058F">
        <w:t xml:space="preserve">We look forward to working with </w:t>
      </w:r>
      <w:r w:rsidR="007D6B91">
        <w:t>you</w:t>
      </w:r>
      <w:r w:rsidRPr="00E6058F">
        <w:t xml:space="preserve"> in 2019</w:t>
      </w:r>
      <w:r w:rsidR="007D6B91">
        <w:t xml:space="preserve">! </w:t>
      </w:r>
      <w:r w:rsidRPr="00E6058F">
        <w:t xml:space="preserve">Please contact Community Development Manager Alex Thornton at </w:t>
      </w:r>
      <w:hyperlink r:id="rId13">
        <w:r w:rsidRPr="00E6058F">
          <w:rPr>
            <w:color w:val="1155CC"/>
            <w:u w:val="single"/>
          </w:rPr>
          <w:t>alex@arcus.org</w:t>
        </w:r>
      </w:hyperlink>
      <w:r w:rsidRPr="00E6058F">
        <w:t xml:space="preserve"> with questions, comments, or for more information about ARCUS membership.</w:t>
      </w:r>
    </w:p>
    <w:p w14:paraId="0E8D5F26" w14:textId="77777777" w:rsidR="007A4468" w:rsidRPr="00E6058F" w:rsidRDefault="007A4468" w:rsidP="005B3956"/>
    <w:p w14:paraId="6087E6C8" w14:textId="77777777" w:rsidR="007A4468" w:rsidRPr="00E6058F" w:rsidRDefault="007A4468" w:rsidP="005B3956">
      <w:pPr>
        <w:ind w:firstLine="720"/>
      </w:pPr>
    </w:p>
    <w:p w14:paraId="58AD666A" w14:textId="77777777" w:rsidR="007A4468" w:rsidRPr="00E6058F" w:rsidRDefault="00CE6F0B" w:rsidP="005B3956">
      <w:r w:rsidRPr="00E6058F">
        <w:br w:type="page"/>
      </w:r>
    </w:p>
    <w:p w14:paraId="20F12468" w14:textId="220E347B" w:rsidR="002A57FD" w:rsidRPr="00E6058F" w:rsidRDefault="00CE6F0B" w:rsidP="007D7B8C">
      <w:pPr>
        <w:pBdr>
          <w:bottom w:val="single" w:sz="4" w:space="1" w:color="auto"/>
        </w:pBdr>
        <w:rPr>
          <w:b/>
        </w:rPr>
      </w:pPr>
      <w:r w:rsidRPr="00E6058F">
        <w:rPr>
          <w:b/>
        </w:rPr>
        <w:lastRenderedPageBreak/>
        <w:t>2018 Annual Meeting Attendance</w:t>
      </w:r>
    </w:p>
    <w:p w14:paraId="062D161A" w14:textId="7A0B07B7" w:rsidR="007A4468" w:rsidRPr="003926F8" w:rsidRDefault="00CE6F0B" w:rsidP="002A57FD">
      <w:pPr>
        <w:rPr>
          <w:sz w:val="2"/>
          <w:szCs w:val="2"/>
        </w:rPr>
      </w:pPr>
      <w:r w:rsidRPr="00E6058F">
        <w:rPr>
          <w:rFonts w:eastAsia="Arial Unicode MS"/>
        </w:rPr>
        <w:t xml:space="preserve">ARCUS was thrilled to </w:t>
      </w:r>
      <w:r w:rsidR="007D7B8C" w:rsidRPr="00E6058F">
        <w:rPr>
          <w:rFonts w:eastAsia="Arial Unicode MS"/>
        </w:rPr>
        <w:t>host 80</w:t>
      </w:r>
      <w:r w:rsidRPr="00E6058F">
        <w:rPr>
          <w:rFonts w:eastAsia="Arial Unicode MS"/>
        </w:rPr>
        <w:t xml:space="preserve"> individuals at our 2018 Annual Meeting</w:t>
      </w:r>
      <w:r w:rsidR="007D7B8C" w:rsidRPr="00E6058F">
        <w:rPr>
          <w:rFonts w:eastAsia="Arial Unicode MS"/>
        </w:rPr>
        <w:t xml:space="preserve"> either </w:t>
      </w:r>
      <w:r w:rsidRPr="00E6058F">
        <w:rPr>
          <w:rFonts w:eastAsia="Arial Unicode MS"/>
        </w:rPr>
        <w:t xml:space="preserve">in-person </w:t>
      </w:r>
      <w:r w:rsidR="007D7B8C" w:rsidRPr="00E6058F">
        <w:rPr>
          <w:rFonts w:eastAsia="Arial Unicode MS"/>
        </w:rPr>
        <w:t>or</w:t>
      </w:r>
      <w:r w:rsidRPr="00E6058F">
        <w:rPr>
          <w:rFonts w:eastAsia="Arial Unicode MS"/>
        </w:rPr>
        <w:t xml:space="preserve"> online. In attendance were individuals from the following groups (an </w:t>
      </w:r>
      <w:r w:rsidRPr="00E6058F">
        <w:rPr>
          <w:rFonts w:ascii="Segoe UI Symbol" w:eastAsia="Arial Unicode MS" w:hAnsi="Segoe UI Symbol" w:cs="Segoe UI Symbol"/>
        </w:rPr>
        <w:t>❀</w:t>
      </w:r>
      <w:r w:rsidRPr="00E6058F">
        <w:rPr>
          <w:rFonts w:eastAsia="Arial Unicode MS"/>
        </w:rPr>
        <w:t xml:space="preserve"> indicates ARCUS organizational member while a </w:t>
      </w:r>
      <w:r w:rsidRPr="00E6058F">
        <w:rPr>
          <w:rFonts w:ascii="Segoe UI Symbol" w:eastAsia="Arial Unicode MS" w:hAnsi="Segoe UI Symbol" w:cs="Segoe UI Symbol"/>
        </w:rPr>
        <w:t>✿</w:t>
      </w:r>
      <w:r w:rsidRPr="00E6058F">
        <w:rPr>
          <w:rFonts w:eastAsia="Arial Unicode MS"/>
        </w:rPr>
        <w:t xml:space="preserve"> indicates event sponsors):</w:t>
      </w:r>
    </w:p>
    <w:p w14:paraId="0AB5A59C" w14:textId="0C3306C1" w:rsidR="007A4468" w:rsidRPr="003926F8" w:rsidRDefault="007A4468" w:rsidP="005B3956">
      <w:pPr>
        <w:ind w:firstLine="720"/>
        <w:rPr>
          <w:sz w:val="8"/>
          <w:szCs w:val="8"/>
        </w:rPr>
        <w:sectPr w:rsidR="007A4468" w:rsidRPr="003926F8" w:rsidSect="00185844">
          <w:headerReference w:type="default" r:id="rId14"/>
          <w:footerReference w:type="even" r:id="rId15"/>
          <w:footerReference w:type="default" r:id="rId16"/>
          <w:footerReference w:type="first" r:id="rId17"/>
          <w:pgSz w:w="12240" w:h="15840"/>
          <w:pgMar w:top="1440" w:right="1440" w:bottom="1440" w:left="1440" w:header="720" w:footer="720" w:gutter="0"/>
          <w:pgNumType w:start="1"/>
          <w:cols w:space="720"/>
          <w:titlePg/>
          <w:docGrid w:linePitch="326"/>
        </w:sectPr>
      </w:pPr>
    </w:p>
    <w:p w14:paraId="759F140E" w14:textId="77777777" w:rsidR="007A4468" w:rsidRPr="00E6058F" w:rsidRDefault="00CE6F0B" w:rsidP="002A57FD">
      <w:pPr>
        <w:numPr>
          <w:ilvl w:val="0"/>
          <w:numId w:val="8"/>
        </w:numPr>
        <w:ind w:right="-180"/>
      </w:pPr>
      <w:r w:rsidRPr="00E6058F">
        <w:rPr>
          <w:rFonts w:eastAsia="Arial Unicode MS"/>
        </w:rPr>
        <w:t xml:space="preserve">ABR, Inc. </w:t>
      </w:r>
      <w:r w:rsidRPr="00E6058F">
        <w:rPr>
          <w:rFonts w:ascii="Segoe UI Symbol" w:eastAsia="Arial Unicode MS" w:hAnsi="Segoe UI Symbol" w:cs="Segoe UI Symbol"/>
        </w:rPr>
        <w:t>❀</w:t>
      </w:r>
    </w:p>
    <w:p w14:paraId="72D15ABD" w14:textId="77777777" w:rsidR="007A4468" w:rsidRPr="00E6058F" w:rsidRDefault="00CE6F0B" w:rsidP="002A57FD">
      <w:pPr>
        <w:numPr>
          <w:ilvl w:val="0"/>
          <w:numId w:val="8"/>
        </w:numPr>
      </w:pPr>
      <w:r w:rsidRPr="00E6058F">
        <w:t>A.L. Parlow &amp; Associates, LLC</w:t>
      </w:r>
    </w:p>
    <w:p w14:paraId="6492F606" w14:textId="77777777" w:rsidR="007A4468" w:rsidRPr="00E6058F" w:rsidRDefault="00CE6F0B" w:rsidP="002A57FD">
      <w:pPr>
        <w:numPr>
          <w:ilvl w:val="0"/>
          <w:numId w:val="8"/>
        </w:numPr>
      </w:pPr>
      <w:r w:rsidRPr="00E6058F">
        <w:t>Alaska Native Science and Engineering Program</w:t>
      </w:r>
    </w:p>
    <w:p w14:paraId="74F53DA3" w14:textId="77777777" w:rsidR="007A4468" w:rsidRPr="00E6058F" w:rsidRDefault="00CE6F0B" w:rsidP="002A57FD">
      <w:pPr>
        <w:numPr>
          <w:ilvl w:val="0"/>
          <w:numId w:val="8"/>
        </w:numPr>
      </w:pPr>
      <w:r w:rsidRPr="00E6058F">
        <w:rPr>
          <w:rFonts w:eastAsia="Arial Unicode MS"/>
        </w:rPr>
        <w:t xml:space="preserve">Alaska Ocean Observing System </w:t>
      </w:r>
      <w:r w:rsidRPr="00E6058F">
        <w:rPr>
          <w:rFonts w:ascii="Segoe UI Symbol" w:eastAsia="Arial Unicode MS" w:hAnsi="Segoe UI Symbol" w:cs="Segoe UI Symbol"/>
        </w:rPr>
        <w:t>❀✿</w:t>
      </w:r>
    </w:p>
    <w:p w14:paraId="7F4A80E9" w14:textId="77777777" w:rsidR="007A4468" w:rsidRPr="00E6058F" w:rsidRDefault="00CE6F0B" w:rsidP="002A57FD">
      <w:pPr>
        <w:numPr>
          <w:ilvl w:val="0"/>
          <w:numId w:val="8"/>
        </w:numPr>
      </w:pPr>
      <w:r w:rsidRPr="00E6058F">
        <w:t>Alfred Wegener Institute, Helmholtz Centre for Polar and Marine Research</w:t>
      </w:r>
    </w:p>
    <w:p w14:paraId="68405DA8" w14:textId="77777777" w:rsidR="007A4468" w:rsidRPr="00E6058F" w:rsidRDefault="00CE6F0B" w:rsidP="002A57FD">
      <w:pPr>
        <w:numPr>
          <w:ilvl w:val="0"/>
          <w:numId w:val="8"/>
        </w:numPr>
      </w:pPr>
      <w:r w:rsidRPr="00E6058F">
        <w:t>Applied Physics Laboratory University of Washington</w:t>
      </w:r>
    </w:p>
    <w:p w14:paraId="0855EF58" w14:textId="77777777" w:rsidR="007A4468" w:rsidRPr="00E6058F" w:rsidRDefault="00CE6F0B" w:rsidP="002A57FD">
      <w:pPr>
        <w:numPr>
          <w:ilvl w:val="0"/>
          <w:numId w:val="8"/>
        </w:numPr>
      </w:pPr>
      <w:r w:rsidRPr="00E6058F">
        <w:rPr>
          <w:rFonts w:eastAsia="Arial Unicode MS"/>
        </w:rPr>
        <w:t xml:space="preserve">Association of Polar Early Career Scientists </w:t>
      </w:r>
      <w:r w:rsidRPr="00E6058F">
        <w:rPr>
          <w:rFonts w:ascii="Segoe UI Symbol" w:eastAsia="Arial Unicode MS" w:hAnsi="Segoe UI Symbol" w:cs="Segoe UI Symbol"/>
        </w:rPr>
        <w:t>✿</w:t>
      </w:r>
    </w:p>
    <w:p w14:paraId="63CBB95D" w14:textId="77777777" w:rsidR="007A4468" w:rsidRPr="00E6058F" w:rsidRDefault="00CE6F0B" w:rsidP="002A57FD">
      <w:pPr>
        <w:numPr>
          <w:ilvl w:val="0"/>
          <w:numId w:val="8"/>
        </w:numPr>
      </w:pPr>
      <w:r w:rsidRPr="00E6058F">
        <w:t>Battelle</w:t>
      </w:r>
    </w:p>
    <w:p w14:paraId="1993200B" w14:textId="77777777" w:rsidR="007A4468" w:rsidRPr="00E6058F" w:rsidRDefault="00CE6F0B" w:rsidP="002A57FD">
      <w:pPr>
        <w:numPr>
          <w:ilvl w:val="0"/>
          <w:numId w:val="8"/>
        </w:numPr>
      </w:pPr>
      <w:r w:rsidRPr="00E6058F">
        <w:rPr>
          <w:rFonts w:eastAsia="Arial Unicode MS"/>
        </w:rPr>
        <w:t xml:space="preserve">Canadian Studies Center at Michigan State University </w:t>
      </w:r>
      <w:r w:rsidRPr="00E6058F">
        <w:rPr>
          <w:rFonts w:ascii="Segoe UI Symbol" w:eastAsia="Arial Unicode MS" w:hAnsi="Segoe UI Symbol" w:cs="Segoe UI Symbol"/>
        </w:rPr>
        <w:t>❀</w:t>
      </w:r>
    </w:p>
    <w:p w14:paraId="3C41181E" w14:textId="77777777" w:rsidR="007A4468" w:rsidRPr="00E6058F" w:rsidRDefault="00CE6F0B" w:rsidP="002A57FD">
      <w:pPr>
        <w:numPr>
          <w:ilvl w:val="0"/>
          <w:numId w:val="8"/>
        </w:numPr>
      </w:pPr>
      <w:r w:rsidRPr="00E6058F">
        <w:t>City University of New York - City College</w:t>
      </w:r>
    </w:p>
    <w:p w14:paraId="284713BD" w14:textId="77777777" w:rsidR="007A4468" w:rsidRPr="00E6058F" w:rsidRDefault="00CE6F0B" w:rsidP="002A57FD">
      <w:pPr>
        <w:numPr>
          <w:ilvl w:val="0"/>
          <w:numId w:val="8"/>
        </w:numPr>
      </w:pPr>
      <w:r w:rsidRPr="00E6058F">
        <w:t>Climformatics</w:t>
      </w:r>
    </w:p>
    <w:p w14:paraId="49CCEF29" w14:textId="77777777" w:rsidR="007A4468" w:rsidRPr="00E6058F" w:rsidRDefault="00CE6F0B" w:rsidP="002A57FD">
      <w:pPr>
        <w:numPr>
          <w:ilvl w:val="0"/>
          <w:numId w:val="8"/>
        </w:numPr>
      </w:pPr>
      <w:r w:rsidRPr="00E6058F">
        <w:t>Coastal Carolina University</w:t>
      </w:r>
    </w:p>
    <w:p w14:paraId="55FFC5E5" w14:textId="77777777" w:rsidR="007A4468" w:rsidRPr="00E6058F" w:rsidRDefault="00CE6F0B" w:rsidP="002A57FD">
      <w:pPr>
        <w:numPr>
          <w:ilvl w:val="0"/>
          <w:numId w:val="8"/>
        </w:numPr>
      </w:pPr>
      <w:r w:rsidRPr="00E6058F">
        <w:rPr>
          <w:rFonts w:eastAsia="Arial Unicode MS"/>
        </w:rPr>
        <w:t xml:space="preserve">Cold Climate Housing Research Center </w:t>
      </w:r>
      <w:r w:rsidRPr="00E6058F">
        <w:rPr>
          <w:rFonts w:ascii="Segoe UI Symbol" w:eastAsia="Arial Unicode MS" w:hAnsi="Segoe UI Symbol" w:cs="Segoe UI Symbol"/>
        </w:rPr>
        <w:t>❀</w:t>
      </w:r>
    </w:p>
    <w:p w14:paraId="5057BF67" w14:textId="77777777" w:rsidR="007A4468" w:rsidRPr="00E6058F" w:rsidRDefault="00CE6F0B" w:rsidP="002A57FD">
      <w:pPr>
        <w:numPr>
          <w:ilvl w:val="0"/>
          <w:numId w:val="8"/>
        </w:numPr>
      </w:pPr>
      <w:r w:rsidRPr="00E6058F">
        <w:rPr>
          <w:rFonts w:eastAsia="Arial Unicode MS"/>
        </w:rPr>
        <w:t xml:space="preserve">Consortium for Ocean Leadership </w:t>
      </w:r>
      <w:r w:rsidRPr="00E6058F">
        <w:rPr>
          <w:rFonts w:ascii="Segoe UI Symbol" w:eastAsia="Arial Unicode MS" w:hAnsi="Segoe UI Symbol" w:cs="Segoe UI Symbol"/>
        </w:rPr>
        <w:t>❀</w:t>
      </w:r>
    </w:p>
    <w:p w14:paraId="5156AAC2" w14:textId="77777777" w:rsidR="007A4468" w:rsidRPr="00E6058F" w:rsidRDefault="00CE6F0B" w:rsidP="002A57FD">
      <w:pPr>
        <w:numPr>
          <w:ilvl w:val="0"/>
          <w:numId w:val="8"/>
        </w:numPr>
      </w:pPr>
      <w:r w:rsidRPr="00E6058F">
        <w:t>Dartmouth College</w:t>
      </w:r>
    </w:p>
    <w:p w14:paraId="04E1B43D" w14:textId="77777777" w:rsidR="007A4468" w:rsidRPr="00E6058F" w:rsidRDefault="00CE6F0B" w:rsidP="002A57FD">
      <w:pPr>
        <w:numPr>
          <w:ilvl w:val="0"/>
          <w:numId w:val="8"/>
        </w:numPr>
      </w:pPr>
      <w:r w:rsidRPr="00E6058F">
        <w:t>Eagle Community School</w:t>
      </w:r>
    </w:p>
    <w:p w14:paraId="61CC40E1" w14:textId="77777777" w:rsidR="007A4468" w:rsidRPr="00E6058F" w:rsidRDefault="00CE6F0B" w:rsidP="002A57FD">
      <w:pPr>
        <w:numPr>
          <w:ilvl w:val="0"/>
          <w:numId w:val="8"/>
        </w:numPr>
      </w:pPr>
      <w:r w:rsidRPr="00E6058F">
        <w:t>Environmental Investigation Agency</w:t>
      </w:r>
    </w:p>
    <w:p w14:paraId="73E1E4D5" w14:textId="77777777" w:rsidR="007A4468" w:rsidRPr="00E6058F" w:rsidRDefault="00CE6F0B" w:rsidP="002A57FD">
      <w:pPr>
        <w:numPr>
          <w:ilvl w:val="0"/>
          <w:numId w:val="8"/>
        </w:numPr>
      </w:pPr>
      <w:r w:rsidRPr="00E6058F">
        <w:rPr>
          <w:rFonts w:eastAsia="Arial Unicode MS"/>
        </w:rPr>
        <w:t xml:space="preserve">Fairweather Science, LLC </w:t>
      </w:r>
      <w:r w:rsidRPr="00E6058F">
        <w:rPr>
          <w:rFonts w:ascii="Segoe UI Symbol" w:eastAsia="Arial Unicode MS" w:hAnsi="Segoe UI Symbol" w:cs="Segoe UI Symbol"/>
        </w:rPr>
        <w:t>❀</w:t>
      </w:r>
    </w:p>
    <w:p w14:paraId="3C14AB34" w14:textId="77777777" w:rsidR="007A4468" w:rsidRPr="00E6058F" w:rsidRDefault="00CE6F0B" w:rsidP="002A57FD">
      <w:pPr>
        <w:numPr>
          <w:ilvl w:val="0"/>
          <w:numId w:val="8"/>
        </w:numPr>
      </w:pPr>
      <w:r w:rsidRPr="00E6058F">
        <w:t>Geo-Watersheds Scientific</w:t>
      </w:r>
    </w:p>
    <w:p w14:paraId="7FF8AC0C" w14:textId="77777777" w:rsidR="007A4468" w:rsidRPr="00E6058F" w:rsidRDefault="00CE6F0B" w:rsidP="002A57FD">
      <w:pPr>
        <w:numPr>
          <w:ilvl w:val="0"/>
          <w:numId w:val="8"/>
        </w:numPr>
      </w:pPr>
      <w:r w:rsidRPr="00E6058F">
        <w:rPr>
          <w:rFonts w:eastAsia="Arial Unicode MS"/>
        </w:rPr>
        <w:t xml:space="preserve">George Washington University </w:t>
      </w:r>
      <w:r w:rsidRPr="00E6058F">
        <w:rPr>
          <w:rFonts w:ascii="Segoe UI Symbol" w:eastAsia="Arial Unicode MS" w:hAnsi="Segoe UI Symbol" w:cs="Segoe UI Symbol"/>
        </w:rPr>
        <w:t>❀</w:t>
      </w:r>
    </w:p>
    <w:p w14:paraId="01ED577A" w14:textId="77777777" w:rsidR="007A4468" w:rsidRPr="00E6058F" w:rsidRDefault="00CE6F0B" w:rsidP="002A57FD">
      <w:pPr>
        <w:numPr>
          <w:ilvl w:val="0"/>
          <w:numId w:val="8"/>
        </w:numPr>
      </w:pPr>
      <w:r w:rsidRPr="00E6058F">
        <w:t>Heidelberg University</w:t>
      </w:r>
    </w:p>
    <w:p w14:paraId="09419467" w14:textId="77777777" w:rsidR="007A4468" w:rsidRPr="00E6058F" w:rsidRDefault="00CE6F0B" w:rsidP="002A57FD">
      <w:pPr>
        <w:numPr>
          <w:ilvl w:val="0"/>
          <w:numId w:val="8"/>
        </w:numPr>
      </w:pPr>
      <w:r w:rsidRPr="00E6058F">
        <w:t>Ice911 Research Corporation</w:t>
      </w:r>
    </w:p>
    <w:p w14:paraId="33E6E5EC" w14:textId="77777777" w:rsidR="007A4468" w:rsidRPr="00E6058F" w:rsidRDefault="00CE6F0B" w:rsidP="002A57FD">
      <w:pPr>
        <w:numPr>
          <w:ilvl w:val="0"/>
          <w:numId w:val="8"/>
        </w:numPr>
      </w:pPr>
      <w:r w:rsidRPr="00E6058F">
        <w:t>Institute for China - America Studies</w:t>
      </w:r>
    </w:p>
    <w:p w14:paraId="3C0F698A" w14:textId="77777777" w:rsidR="007A4468" w:rsidRPr="00E6058F" w:rsidRDefault="00CE6F0B" w:rsidP="002A57FD">
      <w:pPr>
        <w:numPr>
          <w:ilvl w:val="0"/>
          <w:numId w:val="8"/>
        </w:numPr>
      </w:pPr>
      <w:r w:rsidRPr="00E6058F">
        <w:t>International Arctic Research Center</w:t>
      </w:r>
    </w:p>
    <w:p w14:paraId="3650A36B" w14:textId="77777777" w:rsidR="007A4468" w:rsidRPr="00E6058F" w:rsidRDefault="00CE6F0B" w:rsidP="002A57FD">
      <w:pPr>
        <w:numPr>
          <w:ilvl w:val="0"/>
          <w:numId w:val="8"/>
        </w:numPr>
      </w:pPr>
      <w:r w:rsidRPr="00E6058F">
        <w:rPr>
          <w:rFonts w:eastAsia="Arial Unicode MS"/>
        </w:rPr>
        <w:t xml:space="preserve">International Arctic Science Committee </w:t>
      </w:r>
      <w:r w:rsidRPr="00E6058F">
        <w:rPr>
          <w:rFonts w:ascii="Segoe UI Symbol" w:eastAsia="Arial Unicode MS" w:hAnsi="Segoe UI Symbol" w:cs="Segoe UI Symbol"/>
        </w:rPr>
        <w:t>✿</w:t>
      </w:r>
    </w:p>
    <w:p w14:paraId="4E9A1E94" w14:textId="77777777" w:rsidR="007A4468" w:rsidRPr="00E6058F" w:rsidRDefault="00CE6F0B" w:rsidP="002A57FD">
      <w:pPr>
        <w:numPr>
          <w:ilvl w:val="0"/>
          <w:numId w:val="8"/>
        </w:numPr>
      </w:pPr>
      <w:r w:rsidRPr="00E6058F">
        <w:t>Kansas State University</w:t>
      </w:r>
    </w:p>
    <w:p w14:paraId="09940463" w14:textId="77777777" w:rsidR="007A4468" w:rsidRPr="00E6058F" w:rsidRDefault="00CE6F0B" w:rsidP="002A57FD">
      <w:pPr>
        <w:numPr>
          <w:ilvl w:val="0"/>
          <w:numId w:val="8"/>
        </w:numPr>
      </w:pPr>
      <w:r w:rsidRPr="00E6058F">
        <w:t>Massachusetts Maritime Academy</w:t>
      </w:r>
    </w:p>
    <w:p w14:paraId="0E78FDAB" w14:textId="77777777" w:rsidR="007A4468" w:rsidRPr="00E6058F" w:rsidRDefault="00CE6F0B" w:rsidP="002A57FD">
      <w:pPr>
        <w:numPr>
          <w:ilvl w:val="0"/>
          <w:numId w:val="8"/>
        </w:numPr>
      </w:pPr>
      <w:r w:rsidRPr="00E6058F">
        <w:t>National Academies of Sciences</w:t>
      </w:r>
    </w:p>
    <w:p w14:paraId="52A84955" w14:textId="77777777" w:rsidR="007A4468" w:rsidRPr="00E6058F" w:rsidRDefault="00CE6F0B" w:rsidP="002A57FD">
      <w:pPr>
        <w:numPr>
          <w:ilvl w:val="0"/>
          <w:numId w:val="8"/>
        </w:numPr>
      </w:pPr>
      <w:r w:rsidRPr="00E6058F">
        <w:t>National Geospatial Intelligence Agency</w:t>
      </w:r>
    </w:p>
    <w:p w14:paraId="1D123545" w14:textId="77777777" w:rsidR="007A4468" w:rsidRPr="00E6058F" w:rsidRDefault="00CE6F0B" w:rsidP="002A57FD">
      <w:pPr>
        <w:numPr>
          <w:ilvl w:val="0"/>
          <w:numId w:val="8"/>
        </w:numPr>
      </w:pPr>
      <w:r w:rsidRPr="00E6058F">
        <w:t>National Snow and Ice Data Center</w:t>
      </w:r>
    </w:p>
    <w:p w14:paraId="5E92676A" w14:textId="77777777" w:rsidR="007A4468" w:rsidRPr="00E6058F" w:rsidRDefault="00CE6F0B" w:rsidP="002A57FD">
      <w:pPr>
        <w:numPr>
          <w:ilvl w:val="0"/>
          <w:numId w:val="8"/>
        </w:numPr>
      </w:pPr>
      <w:r w:rsidRPr="00E6058F">
        <w:t>New Mexico Bureau of Geology and Mineral Resources</w:t>
      </w:r>
    </w:p>
    <w:p w14:paraId="3196350F" w14:textId="77777777" w:rsidR="007A4468" w:rsidRPr="00E6058F" w:rsidRDefault="00CE6F0B" w:rsidP="002A57FD">
      <w:pPr>
        <w:numPr>
          <w:ilvl w:val="0"/>
          <w:numId w:val="8"/>
        </w:numPr>
      </w:pPr>
      <w:r w:rsidRPr="00E6058F">
        <w:t>Northwest Institute of Eco-Environment and Resources (Chinese Academy of Sciences)</w:t>
      </w:r>
    </w:p>
    <w:p w14:paraId="6A7E5B56" w14:textId="77777777" w:rsidR="007A4468" w:rsidRPr="00E6058F" w:rsidRDefault="00CE6F0B" w:rsidP="002A57FD">
      <w:pPr>
        <w:numPr>
          <w:ilvl w:val="0"/>
          <w:numId w:val="8"/>
        </w:numPr>
      </w:pPr>
      <w:r w:rsidRPr="00E6058F">
        <w:rPr>
          <w:rFonts w:eastAsia="Arial Unicode MS"/>
        </w:rPr>
        <w:t xml:space="preserve">Oak Ridge National Laboratory </w:t>
      </w:r>
      <w:r w:rsidRPr="00E6058F">
        <w:rPr>
          <w:rFonts w:ascii="Segoe UI Symbol" w:eastAsia="Arial Unicode MS" w:hAnsi="Segoe UI Symbol" w:cs="Segoe UI Symbol"/>
        </w:rPr>
        <w:t>❀</w:t>
      </w:r>
    </w:p>
    <w:p w14:paraId="0C82D8BF" w14:textId="77777777" w:rsidR="007A4468" w:rsidRPr="00E6058F" w:rsidRDefault="00CE6F0B" w:rsidP="002A57FD">
      <w:pPr>
        <w:numPr>
          <w:ilvl w:val="0"/>
          <w:numId w:val="8"/>
        </w:numPr>
      </w:pPr>
      <w:r w:rsidRPr="00E6058F">
        <w:t>Oregon State University</w:t>
      </w:r>
    </w:p>
    <w:p w14:paraId="12C1DD73" w14:textId="77777777" w:rsidR="007A4468" w:rsidRPr="00E6058F" w:rsidRDefault="00CE6F0B" w:rsidP="002A57FD">
      <w:pPr>
        <w:numPr>
          <w:ilvl w:val="0"/>
          <w:numId w:val="8"/>
        </w:numPr>
      </w:pPr>
      <w:r w:rsidRPr="00E6058F">
        <w:t xml:space="preserve">Polar Educators International </w:t>
      </w:r>
    </w:p>
    <w:p w14:paraId="325931E3" w14:textId="77777777" w:rsidR="007A4468" w:rsidRPr="00E6058F" w:rsidRDefault="00CE6F0B" w:rsidP="002A57FD">
      <w:pPr>
        <w:numPr>
          <w:ilvl w:val="0"/>
          <w:numId w:val="8"/>
        </w:numPr>
      </w:pPr>
      <w:r w:rsidRPr="00E6058F">
        <w:t>QED Enterprises, Inc</w:t>
      </w:r>
    </w:p>
    <w:p w14:paraId="22DB9248" w14:textId="77777777" w:rsidR="007A4468" w:rsidRPr="00E6058F" w:rsidRDefault="00CE6F0B" w:rsidP="002A57FD">
      <w:pPr>
        <w:numPr>
          <w:ilvl w:val="0"/>
          <w:numId w:val="8"/>
        </w:numPr>
      </w:pPr>
      <w:r w:rsidRPr="00E6058F">
        <w:t>Red Mountain Consulting LLC</w:t>
      </w:r>
    </w:p>
    <w:p w14:paraId="5C878C34" w14:textId="77777777" w:rsidR="007A4468" w:rsidRPr="00E6058F" w:rsidRDefault="00CE6F0B" w:rsidP="002A57FD">
      <w:pPr>
        <w:numPr>
          <w:ilvl w:val="0"/>
          <w:numId w:val="8"/>
        </w:numPr>
        <w:ind w:right="-180"/>
      </w:pPr>
      <w:r w:rsidRPr="00E6058F">
        <w:rPr>
          <w:rFonts w:eastAsia="Arial Unicode MS"/>
        </w:rPr>
        <w:t xml:space="preserve">Russian State Hydrometeorological University </w:t>
      </w:r>
      <w:r w:rsidRPr="00E6058F">
        <w:rPr>
          <w:rFonts w:ascii="Segoe UI Symbol" w:eastAsia="Arial Unicode MS" w:hAnsi="Segoe UI Symbol" w:cs="Segoe UI Symbol"/>
        </w:rPr>
        <w:t>❀</w:t>
      </w:r>
    </w:p>
    <w:p w14:paraId="571A7BA2" w14:textId="77777777" w:rsidR="007A4468" w:rsidRPr="00E6058F" w:rsidRDefault="00CE6F0B" w:rsidP="002A57FD">
      <w:pPr>
        <w:numPr>
          <w:ilvl w:val="0"/>
          <w:numId w:val="8"/>
        </w:numPr>
      </w:pPr>
      <w:r w:rsidRPr="00E6058F">
        <w:rPr>
          <w:rFonts w:eastAsia="Arial Unicode MS"/>
        </w:rPr>
        <w:t xml:space="preserve">Sandia National Laboratories </w:t>
      </w:r>
      <w:r w:rsidRPr="00E6058F">
        <w:rPr>
          <w:rFonts w:ascii="Segoe UI Symbol" w:eastAsia="Arial Unicode MS" w:hAnsi="Segoe UI Symbol" w:cs="Segoe UI Symbol"/>
        </w:rPr>
        <w:t>❀</w:t>
      </w:r>
    </w:p>
    <w:p w14:paraId="2E05E067" w14:textId="77777777" w:rsidR="007A4468" w:rsidRPr="00E6058F" w:rsidRDefault="00CE6F0B" w:rsidP="002A57FD">
      <w:pPr>
        <w:numPr>
          <w:ilvl w:val="0"/>
          <w:numId w:val="8"/>
        </w:numPr>
      </w:pPr>
      <w:r w:rsidRPr="00E6058F">
        <w:t>TAG LLC</w:t>
      </w:r>
    </w:p>
    <w:p w14:paraId="327E8E22" w14:textId="77777777" w:rsidR="007A4468" w:rsidRPr="00E6058F" w:rsidRDefault="00CE6F0B" w:rsidP="002A57FD">
      <w:pPr>
        <w:numPr>
          <w:ilvl w:val="0"/>
          <w:numId w:val="8"/>
        </w:numPr>
      </w:pPr>
      <w:r w:rsidRPr="00E6058F">
        <w:rPr>
          <w:rFonts w:eastAsia="Arial Unicode MS"/>
        </w:rPr>
        <w:t xml:space="preserve">The Arctic Studies Center </w:t>
      </w:r>
      <w:r w:rsidRPr="00E6058F">
        <w:rPr>
          <w:rFonts w:ascii="Segoe UI Symbol" w:eastAsia="Arial Unicode MS" w:hAnsi="Segoe UI Symbol" w:cs="Segoe UI Symbol"/>
        </w:rPr>
        <w:t>❀</w:t>
      </w:r>
    </w:p>
    <w:p w14:paraId="3C1F8977" w14:textId="77777777" w:rsidR="007A4468" w:rsidRPr="00E6058F" w:rsidRDefault="00CE6F0B" w:rsidP="002A57FD">
      <w:pPr>
        <w:numPr>
          <w:ilvl w:val="0"/>
          <w:numId w:val="8"/>
        </w:numPr>
      </w:pPr>
      <w:r w:rsidRPr="00E6058F">
        <w:t>The Arctic Institute</w:t>
      </w:r>
    </w:p>
    <w:p w14:paraId="20E96F47" w14:textId="77777777" w:rsidR="007A4468" w:rsidRPr="00E6058F" w:rsidRDefault="00CE6F0B" w:rsidP="002A57FD">
      <w:pPr>
        <w:numPr>
          <w:ilvl w:val="0"/>
          <w:numId w:val="8"/>
        </w:numPr>
      </w:pPr>
      <w:r w:rsidRPr="00E6058F">
        <w:rPr>
          <w:rFonts w:eastAsia="Arial Unicode MS"/>
        </w:rPr>
        <w:t xml:space="preserve">U.S. Arctic Research Commission </w:t>
      </w:r>
      <w:r w:rsidRPr="00E6058F">
        <w:rPr>
          <w:rFonts w:ascii="Segoe UI Symbol" w:eastAsia="Arial Unicode MS" w:hAnsi="Segoe UI Symbol" w:cs="Segoe UI Symbol"/>
        </w:rPr>
        <w:t>❀</w:t>
      </w:r>
    </w:p>
    <w:p w14:paraId="365EB07D" w14:textId="77777777" w:rsidR="007A4468" w:rsidRPr="00E6058F" w:rsidRDefault="00CE6F0B" w:rsidP="002A57FD">
      <w:pPr>
        <w:numPr>
          <w:ilvl w:val="0"/>
          <w:numId w:val="8"/>
        </w:numPr>
      </w:pPr>
      <w:r w:rsidRPr="00E6058F">
        <w:t>U.S. Department of Homeland Security, Science and Technology Directorate</w:t>
      </w:r>
    </w:p>
    <w:p w14:paraId="69A58001" w14:textId="77777777" w:rsidR="007A4468" w:rsidRPr="00E6058F" w:rsidRDefault="00CE6F0B" w:rsidP="002A57FD">
      <w:pPr>
        <w:numPr>
          <w:ilvl w:val="0"/>
          <w:numId w:val="8"/>
        </w:numPr>
      </w:pPr>
      <w:r w:rsidRPr="00E6058F">
        <w:rPr>
          <w:rFonts w:eastAsia="Arial Unicode MS"/>
        </w:rPr>
        <w:t xml:space="preserve">U.S. National Committee of the Association of Polar Early Career Scientists </w:t>
      </w:r>
      <w:r w:rsidRPr="00E6058F">
        <w:rPr>
          <w:rFonts w:ascii="Segoe UI Symbol" w:eastAsia="Arial Unicode MS" w:hAnsi="Segoe UI Symbol" w:cs="Segoe UI Symbol"/>
        </w:rPr>
        <w:t>✿</w:t>
      </w:r>
    </w:p>
    <w:p w14:paraId="0D2C82FA" w14:textId="77777777" w:rsidR="007A4468" w:rsidRPr="00E6058F" w:rsidRDefault="00CE6F0B" w:rsidP="002A57FD">
      <w:pPr>
        <w:numPr>
          <w:ilvl w:val="0"/>
          <w:numId w:val="8"/>
        </w:numPr>
      </w:pPr>
      <w:r w:rsidRPr="00E6058F">
        <w:t>U.S. National Oceanic and Atmospheric Administration</w:t>
      </w:r>
    </w:p>
    <w:p w14:paraId="7FA977C6" w14:textId="77777777" w:rsidR="007A4468" w:rsidRPr="00E6058F" w:rsidRDefault="00CE6F0B" w:rsidP="002A57FD">
      <w:pPr>
        <w:numPr>
          <w:ilvl w:val="0"/>
          <w:numId w:val="8"/>
        </w:numPr>
      </w:pPr>
      <w:r w:rsidRPr="00E6058F">
        <w:rPr>
          <w:rFonts w:eastAsia="Arial Unicode MS"/>
        </w:rPr>
        <w:t xml:space="preserve">U.S. National Science Foundation </w:t>
      </w:r>
      <w:r w:rsidRPr="00E6058F">
        <w:rPr>
          <w:rFonts w:ascii="Segoe UI Symbol" w:eastAsia="Arial Unicode MS" w:hAnsi="Segoe UI Symbol" w:cs="Segoe UI Symbol"/>
        </w:rPr>
        <w:t>✿</w:t>
      </w:r>
    </w:p>
    <w:p w14:paraId="2364E7A9" w14:textId="77777777" w:rsidR="007A4468" w:rsidRPr="00E6058F" w:rsidRDefault="00CE6F0B" w:rsidP="002A57FD">
      <w:pPr>
        <w:numPr>
          <w:ilvl w:val="0"/>
          <w:numId w:val="8"/>
        </w:numPr>
      </w:pPr>
      <w:r w:rsidRPr="00E6058F">
        <w:t>U.S. Navy</w:t>
      </w:r>
    </w:p>
    <w:p w14:paraId="7117F444" w14:textId="77777777" w:rsidR="007A4468" w:rsidRPr="00E6058F" w:rsidRDefault="00CE6F0B" w:rsidP="002A57FD">
      <w:pPr>
        <w:numPr>
          <w:ilvl w:val="0"/>
          <w:numId w:val="8"/>
        </w:numPr>
      </w:pPr>
      <w:r w:rsidRPr="00E6058F">
        <w:t xml:space="preserve">Ukpeaġvik Iñupiat Corporation Science </w:t>
      </w:r>
      <w:r w:rsidRPr="00E6058F">
        <w:rPr>
          <w:rFonts w:ascii="Segoe UI Symbol" w:hAnsi="Segoe UI Symbol" w:cs="Segoe UI Symbol"/>
        </w:rPr>
        <w:t>❀</w:t>
      </w:r>
    </w:p>
    <w:p w14:paraId="3F02C58C" w14:textId="77777777" w:rsidR="007A4468" w:rsidRPr="00E6058F" w:rsidRDefault="00CE6F0B" w:rsidP="002A57FD">
      <w:pPr>
        <w:numPr>
          <w:ilvl w:val="0"/>
          <w:numId w:val="8"/>
        </w:numPr>
      </w:pPr>
      <w:r w:rsidRPr="00E6058F">
        <w:t>University Maryland Baltimore County</w:t>
      </w:r>
    </w:p>
    <w:p w14:paraId="6861549D" w14:textId="77777777" w:rsidR="007A4468" w:rsidRPr="00E6058F" w:rsidRDefault="00CE6F0B" w:rsidP="002A57FD">
      <w:pPr>
        <w:numPr>
          <w:ilvl w:val="0"/>
          <w:numId w:val="8"/>
        </w:numPr>
      </w:pPr>
      <w:r w:rsidRPr="00E6058F">
        <w:rPr>
          <w:rFonts w:eastAsia="Arial Unicode MS"/>
        </w:rPr>
        <w:t xml:space="preserve">University of Alaska Anchorage </w:t>
      </w:r>
      <w:r w:rsidRPr="00E6058F">
        <w:rPr>
          <w:rFonts w:ascii="Segoe UI Symbol" w:eastAsia="Arial Unicode MS" w:hAnsi="Segoe UI Symbol" w:cs="Segoe UI Symbol"/>
        </w:rPr>
        <w:t>❀</w:t>
      </w:r>
    </w:p>
    <w:p w14:paraId="78F7F32F" w14:textId="77777777" w:rsidR="007A4468" w:rsidRPr="00E6058F" w:rsidRDefault="00CE6F0B" w:rsidP="002A57FD">
      <w:pPr>
        <w:numPr>
          <w:ilvl w:val="0"/>
          <w:numId w:val="8"/>
        </w:numPr>
      </w:pPr>
      <w:r w:rsidRPr="00E6058F">
        <w:rPr>
          <w:rFonts w:eastAsia="Arial Unicode MS"/>
        </w:rPr>
        <w:t xml:space="preserve">University of Alaska Fairbanks </w:t>
      </w:r>
      <w:r w:rsidRPr="00E6058F">
        <w:rPr>
          <w:rFonts w:ascii="Segoe UI Symbol" w:eastAsia="Arial Unicode MS" w:hAnsi="Segoe UI Symbol" w:cs="Segoe UI Symbol"/>
        </w:rPr>
        <w:t>❀✿</w:t>
      </w:r>
    </w:p>
    <w:p w14:paraId="5B393E58" w14:textId="77777777" w:rsidR="007A4468" w:rsidRPr="00E6058F" w:rsidRDefault="00CE6F0B" w:rsidP="002A57FD">
      <w:pPr>
        <w:numPr>
          <w:ilvl w:val="0"/>
          <w:numId w:val="8"/>
        </w:numPr>
      </w:pPr>
      <w:r w:rsidRPr="00E6058F">
        <w:t>University of Amsterdam</w:t>
      </w:r>
    </w:p>
    <w:p w14:paraId="3E19A1F1" w14:textId="77777777" w:rsidR="007A4468" w:rsidRPr="00E6058F" w:rsidRDefault="00CE6F0B" w:rsidP="002A57FD">
      <w:pPr>
        <w:numPr>
          <w:ilvl w:val="0"/>
          <w:numId w:val="8"/>
        </w:numPr>
      </w:pPr>
      <w:r w:rsidRPr="00E6058F">
        <w:t>University of Colorado, Boulder</w:t>
      </w:r>
    </w:p>
    <w:p w14:paraId="78666A92" w14:textId="77777777" w:rsidR="007A4468" w:rsidRPr="00E6058F" w:rsidRDefault="00CE6F0B" w:rsidP="002A57FD">
      <w:pPr>
        <w:numPr>
          <w:ilvl w:val="0"/>
          <w:numId w:val="8"/>
        </w:numPr>
      </w:pPr>
      <w:r w:rsidRPr="00E6058F">
        <w:t>University of Georgia</w:t>
      </w:r>
    </w:p>
    <w:p w14:paraId="0C1362F2" w14:textId="77777777" w:rsidR="007A4468" w:rsidRPr="00E6058F" w:rsidRDefault="00CE6F0B" w:rsidP="002A57FD">
      <w:pPr>
        <w:numPr>
          <w:ilvl w:val="0"/>
          <w:numId w:val="8"/>
        </w:numPr>
      </w:pPr>
      <w:r w:rsidRPr="00E6058F">
        <w:t>University of Illinois - Urbana Champaign</w:t>
      </w:r>
    </w:p>
    <w:p w14:paraId="5EC793C9" w14:textId="77777777" w:rsidR="007A4468" w:rsidRPr="00E6058F" w:rsidRDefault="00CE6F0B" w:rsidP="002A57FD">
      <w:pPr>
        <w:numPr>
          <w:ilvl w:val="0"/>
          <w:numId w:val="8"/>
        </w:numPr>
      </w:pPr>
      <w:r w:rsidRPr="00E6058F">
        <w:t>University of Maine</w:t>
      </w:r>
    </w:p>
    <w:p w14:paraId="297D76DD" w14:textId="77777777" w:rsidR="007A4468" w:rsidRPr="00E6058F" w:rsidRDefault="00CE6F0B" w:rsidP="002A57FD">
      <w:pPr>
        <w:numPr>
          <w:ilvl w:val="0"/>
          <w:numId w:val="8"/>
        </w:numPr>
      </w:pPr>
      <w:r w:rsidRPr="00E6058F">
        <w:t>University of Northern British Columbia</w:t>
      </w:r>
    </w:p>
    <w:p w14:paraId="4D45C4E4" w14:textId="77777777" w:rsidR="007A4468" w:rsidRPr="00E6058F" w:rsidRDefault="00CE6F0B" w:rsidP="002A57FD">
      <w:pPr>
        <w:numPr>
          <w:ilvl w:val="0"/>
          <w:numId w:val="8"/>
        </w:numPr>
      </w:pPr>
      <w:r w:rsidRPr="00E6058F">
        <w:t>University of Toronto</w:t>
      </w:r>
    </w:p>
    <w:p w14:paraId="089F390C" w14:textId="77777777" w:rsidR="007A4468" w:rsidRPr="00E6058F" w:rsidRDefault="00CE6F0B" w:rsidP="002A57FD">
      <w:pPr>
        <w:numPr>
          <w:ilvl w:val="0"/>
          <w:numId w:val="8"/>
        </w:numPr>
      </w:pPr>
      <w:r w:rsidRPr="00E6058F">
        <w:rPr>
          <w:rFonts w:eastAsia="Arial Unicode MS"/>
        </w:rPr>
        <w:t xml:space="preserve">University of Virginia </w:t>
      </w:r>
      <w:r w:rsidRPr="00E6058F">
        <w:rPr>
          <w:rFonts w:ascii="Segoe UI Symbol" w:eastAsia="Arial Unicode MS" w:hAnsi="Segoe UI Symbol" w:cs="Segoe UI Symbol"/>
        </w:rPr>
        <w:t>❀</w:t>
      </w:r>
    </w:p>
    <w:p w14:paraId="5F5C2925" w14:textId="77777777" w:rsidR="007A4468" w:rsidRPr="00E6058F" w:rsidRDefault="00CE6F0B" w:rsidP="002A57FD">
      <w:pPr>
        <w:numPr>
          <w:ilvl w:val="0"/>
          <w:numId w:val="8"/>
        </w:numPr>
      </w:pPr>
      <w:r w:rsidRPr="00E6058F">
        <w:t>University of Washington</w:t>
      </w:r>
    </w:p>
    <w:p w14:paraId="6DA35B96" w14:textId="77777777" w:rsidR="007A4468" w:rsidRPr="00E6058F" w:rsidRDefault="00CE6F0B" w:rsidP="002A57FD">
      <w:pPr>
        <w:numPr>
          <w:ilvl w:val="0"/>
          <w:numId w:val="8"/>
        </w:numPr>
      </w:pPr>
      <w:r w:rsidRPr="00E6058F">
        <w:rPr>
          <w:rFonts w:eastAsia="Arial Unicode MS"/>
        </w:rPr>
        <w:t xml:space="preserve">Woods Hole Oceanographic Institution </w:t>
      </w:r>
      <w:r w:rsidRPr="00E6058F">
        <w:rPr>
          <w:rFonts w:ascii="Segoe UI Symbol" w:eastAsia="Arial Unicode MS" w:hAnsi="Segoe UI Symbol" w:cs="Segoe UI Symbol"/>
        </w:rPr>
        <w:t>❀</w:t>
      </w:r>
    </w:p>
    <w:p w14:paraId="2EFD7FF5" w14:textId="77777777" w:rsidR="007A4468" w:rsidRPr="00E6058F" w:rsidRDefault="00CE6F0B" w:rsidP="002A57FD">
      <w:pPr>
        <w:numPr>
          <w:ilvl w:val="0"/>
          <w:numId w:val="8"/>
        </w:numPr>
      </w:pPr>
      <w:r w:rsidRPr="00E6058F">
        <w:rPr>
          <w:rFonts w:eastAsia="Arial Unicode MS"/>
        </w:rPr>
        <w:t xml:space="preserve">Woods Hole Research Center </w:t>
      </w:r>
      <w:r w:rsidRPr="00E6058F">
        <w:rPr>
          <w:rFonts w:ascii="Segoe UI Symbol" w:eastAsia="Arial Unicode MS" w:hAnsi="Segoe UI Symbol" w:cs="Segoe UI Symbol"/>
        </w:rPr>
        <w:t>❀</w:t>
      </w:r>
    </w:p>
    <w:sectPr w:rsidR="007A4468" w:rsidRPr="00E6058F">
      <w:type w:val="continuous"/>
      <w:pgSz w:w="12240" w:h="15840"/>
      <w:pgMar w:top="1440" w:right="1440" w:bottom="1440" w:left="1440" w:header="720" w:footer="720" w:gutter="0"/>
      <w:cols w:num="2" w:space="720" w:equalWidth="0">
        <w:col w:w="4500" w:space="360"/>
        <w:col w:w="45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4DF30" w14:textId="77777777" w:rsidR="00CD58BA" w:rsidRDefault="00CD58BA" w:rsidP="005C6A97">
      <w:r>
        <w:separator/>
      </w:r>
    </w:p>
  </w:endnote>
  <w:endnote w:type="continuationSeparator" w:id="0">
    <w:p w14:paraId="56461C7A" w14:textId="77777777" w:rsidR="00CD58BA" w:rsidRDefault="00CD58BA" w:rsidP="005C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072419"/>
      <w:docPartObj>
        <w:docPartGallery w:val="Page Numbers (Bottom of Page)"/>
        <w:docPartUnique/>
      </w:docPartObj>
    </w:sdtPr>
    <w:sdtEndPr>
      <w:rPr>
        <w:rStyle w:val="PageNumber"/>
      </w:rPr>
    </w:sdtEndPr>
    <w:sdtContent>
      <w:p w14:paraId="65AB6CE5" w14:textId="745353A4" w:rsidR="005C6A97" w:rsidRDefault="005C6A97" w:rsidP="007051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ECFEB" w14:textId="77777777" w:rsidR="005C6A97" w:rsidRDefault="005C6A97" w:rsidP="005C6A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0604374"/>
      <w:docPartObj>
        <w:docPartGallery w:val="Page Numbers (Bottom of Page)"/>
        <w:docPartUnique/>
      </w:docPartObj>
    </w:sdtPr>
    <w:sdtEndPr>
      <w:rPr>
        <w:rStyle w:val="PageNumber"/>
      </w:rPr>
    </w:sdtEndPr>
    <w:sdtContent>
      <w:p w14:paraId="1712D5D2" w14:textId="2C7C7350" w:rsidR="005C6A97" w:rsidRDefault="005C6A97" w:rsidP="007051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185844">
          <w:rPr>
            <w:rStyle w:val="PageNumber"/>
          </w:rPr>
          <w:t xml:space="preserve"> of 5</w:t>
        </w:r>
      </w:p>
    </w:sdtContent>
  </w:sdt>
  <w:p w14:paraId="719C5FC4" w14:textId="77777777" w:rsidR="005C6A97" w:rsidRDefault="005C6A97" w:rsidP="005C6A9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0686345"/>
      <w:docPartObj>
        <w:docPartGallery w:val="Page Numbers (Bottom of Page)"/>
        <w:docPartUnique/>
      </w:docPartObj>
    </w:sdtPr>
    <w:sdtContent>
      <w:p w14:paraId="4BED0B88" w14:textId="77777777" w:rsidR="00185844" w:rsidRDefault="00185844" w:rsidP="001858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of 5</w:t>
        </w:r>
      </w:p>
    </w:sdtContent>
  </w:sdt>
  <w:p w14:paraId="40A2BF16" w14:textId="77777777" w:rsidR="00185844" w:rsidRDefault="00185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9D247" w14:textId="77777777" w:rsidR="00CD58BA" w:rsidRDefault="00CD58BA" w:rsidP="005C6A97">
      <w:r>
        <w:separator/>
      </w:r>
    </w:p>
  </w:footnote>
  <w:footnote w:type="continuationSeparator" w:id="0">
    <w:p w14:paraId="73A2EF6B" w14:textId="77777777" w:rsidR="00CD58BA" w:rsidRDefault="00CD58BA" w:rsidP="005C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70B3" w14:textId="5D8D576F" w:rsidR="00185844" w:rsidRPr="00185844" w:rsidRDefault="00185844">
    <w:pPr>
      <w:pStyle w:val="Header"/>
      <w:rPr>
        <w:i/>
      </w:rPr>
    </w:pPr>
    <w:r>
      <w:rPr>
        <w:i/>
      </w:rPr>
      <w:t>2018 ARCUS Annual Meeting Draft Summary Report (v. 31 Jan.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F4763"/>
    <w:multiLevelType w:val="multilevel"/>
    <w:tmpl w:val="B4246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7F0986"/>
    <w:multiLevelType w:val="multilevel"/>
    <w:tmpl w:val="163EA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3C5FED"/>
    <w:multiLevelType w:val="hybridMultilevel"/>
    <w:tmpl w:val="0A28099C"/>
    <w:lvl w:ilvl="0" w:tplc="AC12D3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D41BF6"/>
    <w:multiLevelType w:val="multilevel"/>
    <w:tmpl w:val="1C681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BA66C9"/>
    <w:multiLevelType w:val="multilevel"/>
    <w:tmpl w:val="CF186B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143839"/>
    <w:multiLevelType w:val="multilevel"/>
    <w:tmpl w:val="47C838E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61A82809"/>
    <w:multiLevelType w:val="multilevel"/>
    <w:tmpl w:val="1C681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99271A"/>
    <w:multiLevelType w:val="multilevel"/>
    <w:tmpl w:val="163EA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9F7B3B"/>
    <w:multiLevelType w:val="multilevel"/>
    <w:tmpl w:val="96A24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6"/>
  </w:num>
  <w:num w:numId="4">
    <w:abstractNumId w:val="1"/>
  </w:num>
  <w:num w:numId="5">
    <w:abstractNumId w:val="7"/>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68"/>
    <w:rsid w:val="000005E6"/>
    <w:rsid w:val="000138AA"/>
    <w:rsid w:val="000B0462"/>
    <w:rsid w:val="00185844"/>
    <w:rsid w:val="002A57FD"/>
    <w:rsid w:val="003926F8"/>
    <w:rsid w:val="004052C5"/>
    <w:rsid w:val="0045403E"/>
    <w:rsid w:val="004F2EE2"/>
    <w:rsid w:val="005B3956"/>
    <w:rsid w:val="005C063C"/>
    <w:rsid w:val="005C6A97"/>
    <w:rsid w:val="00604812"/>
    <w:rsid w:val="00634CE3"/>
    <w:rsid w:val="006D5716"/>
    <w:rsid w:val="00771DC2"/>
    <w:rsid w:val="007A4468"/>
    <w:rsid w:val="007D6B91"/>
    <w:rsid w:val="007D7B8C"/>
    <w:rsid w:val="00881887"/>
    <w:rsid w:val="008F3B22"/>
    <w:rsid w:val="0098642F"/>
    <w:rsid w:val="00A81B2E"/>
    <w:rsid w:val="00AC711B"/>
    <w:rsid w:val="00B76851"/>
    <w:rsid w:val="00B91D3D"/>
    <w:rsid w:val="00CD58BA"/>
    <w:rsid w:val="00CE6F0B"/>
    <w:rsid w:val="00E6058F"/>
    <w:rsid w:val="00F12EFE"/>
    <w:rsid w:val="00F8091F"/>
    <w:rsid w:val="00F82BD0"/>
    <w:rsid w:val="00FA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D177"/>
  <w15:docId w15:val="{CE205EA8-746C-D043-8587-E825F5C0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8AA"/>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3956"/>
    <w:rPr>
      <w:sz w:val="18"/>
      <w:szCs w:val="18"/>
    </w:rPr>
  </w:style>
  <w:style w:type="character" w:customStyle="1" w:styleId="BalloonTextChar">
    <w:name w:val="Balloon Text Char"/>
    <w:basedOn w:val="DefaultParagraphFont"/>
    <w:link w:val="BalloonText"/>
    <w:uiPriority w:val="99"/>
    <w:semiHidden/>
    <w:rsid w:val="005B3956"/>
    <w:rPr>
      <w:rFonts w:ascii="Times New Roman" w:hAnsi="Times New Roman" w:cs="Times New Roman"/>
      <w:sz w:val="18"/>
      <w:szCs w:val="18"/>
    </w:rPr>
  </w:style>
  <w:style w:type="paragraph" w:styleId="Footer">
    <w:name w:val="footer"/>
    <w:basedOn w:val="Normal"/>
    <w:link w:val="FooterChar"/>
    <w:uiPriority w:val="99"/>
    <w:unhideWhenUsed/>
    <w:rsid w:val="005C6A97"/>
    <w:pPr>
      <w:tabs>
        <w:tab w:val="center" w:pos="4680"/>
        <w:tab w:val="right" w:pos="9360"/>
      </w:tabs>
    </w:pPr>
  </w:style>
  <w:style w:type="character" w:customStyle="1" w:styleId="FooterChar">
    <w:name w:val="Footer Char"/>
    <w:basedOn w:val="DefaultParagraphFont"/>
    <w:link w:val="Footer"/>
    <w:uiPriority w:val="99"/>
    <w:rsid w:val="005C6A97"/>
  </w:style>
  <w:style w:type="character" w:styleId="PageNumber">
    <w:name w:val="page number"/>
    <w:basedOn w:val="DefaultParagraphFont"/>
    <w:uiPriority w:val="99"/>
    <w:semiHidden/>
    <w:unhideWhenUsed/>
    <w:rsid w:val="005C6A97"/>
  </w:style>
  <w:style w:type="paragraph" w:styleId="Header">
    <w:name w:val="header"/>
    <w:basedOn w:val="Normal"/>
    <w:link w:val="HeaderChar"/>
    <w:uiPriority w:val="99"/>
    <w:unhideWhenUsed/>
    <w:rsid w:val="005C6A97"/>
    <w:pPr>
      <w:tabs>
        <w:tab w:val="center" w:pos="4680"/>
        <w:tab w:val="right" w:pos="9360"/>
      </w:tabs>
    </w:pPr>
  </w:style>
  <w:style w:type="character" w:customStyle="1" w:styleId="HeaderChar">
    <w:name w:val="Header Char"/>
    <w:basedOn w:val="DefaultParagraphFont"/>
    <w:link w:val="Header"/>
    <w:uiPriority w:val="99"/>
    <w:rsid w:val="005C6A97"/>
  </w:style>
  <w:style w:type="paragraph" w:styleId="ListParagraph">
    <w:name w:val="List Paragraph"/>
    <w:basedOn w:val="Normal"/>
    <w:uiPriority w:val="34"/>
    <w:qFormat/>
    <w:rsid w:val="0098642F"/>
    <w:pPr>
      <w:ind w:left="720"/>
      <w:contextualSpacing/>
    </w:pPr>
  </w:style>
  <w:style w:type="paragraph" w:styleId="CommentSubject">
    <w:name w:val="annotation subject"/>
    <w:basedOn w:val="CommentText"/>
    <w:next w:val="CommentText"/>
    <w:link w:val="CommentSubjectChar"/>
    <w:uiPriority w:val="99"/>
    <w:semiHidden/>
    <w:unhideWhenUsed/>
    <w:rsid w:val="0045403E"/>
    <w:rPr>
      <w:b/>
      <w:bCs/>
    </w:rPr>
  </w:style>
  <w:style w:type="character" w:customStyle="1" w:styleId="CommentSubjectChar">
    <w:name w:val="Comment Subject Char"/>
    <w:basedOn w:val="CommentTextChar"/>
    <w:link w:val="CommentSubject"/>
    <w:uiPriority w:val="99"/>
    <w:semiHidden/>
    <w:rsid w:val="004540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4880">
      <w:bodyDiv w:val="1"/>
      <w:marLeft w:val="0"/>
      <w:marRight w:val="0"/>
      <w:marTop w:val="0"/>
      <w:marBottom w:val="0"/>
      <w:divBdr>
        <w:top w:val="none" w:sz="0" w:space="0" w:color="auto"/>
        <w:left w:val="none" w:sz="0" w:space="0" w:color="auto"/>
        <w:bottom w:val="none" w:sz="0" w:space="0" w:color="auto"/>
        <w:right w:val="none" w:sz="0" w:space="0" w:color="auto"/>
      </w:divBdr>
    </w:div>
    <w:div w:id="415788660">
      <w:bodyDiv w:val="1"/>
      <w:marLeft w:val="0"/>
      <w:marRight w:val="0"/>
      <w:marTop w:val="0"/>
      <w:marBottom w:val="0"/>
      <w:divBdr>
        <w:top w:val="none" w:sz="0" w:space="0" w:color="auto"/>
        <w:left w:val="none" w:sz="0" w:space="0" w:color="auto"/>
        <w:bottom w:val="none" w:sz="0" w:space="0" w:color="auto"/>
        <w:right w:val="none" w:sz="0" w:space="0" w:color="auto"/>
      </w:divBdr>
    </w:div>
    <w:div w:id="148439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x@arcus.org" TargetMode="External"/><Relationship Id="rId13" Type="http://schemas.openxmlformats.org/officeDocument/2006/relationships/hyperlink" Target="mailto:alex@arcu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helen@arcus.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rcu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elen@arcu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ex@arcu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alex@arcus.org</cp:lastModifiedBy>
  <cp:revision>2</cp:revision>
  <dcterms:created xsi:type="dcterms:W3CDTF">2019-01-31T22:38:00Z</dcterms:created>
  <dcterms:modified xsi:type="dcterms:W3CDTF">2019-01-31T22:38:00Z</dcterms:modified>
</cp:coreProperties>
</file>